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856FB" w14:textId="515AF53A" w:rsidR="009F750A" w:rsidRPr="00CA7B70" w:rsidRDefault="009F750A">
      <w:pPr>
        <w:rPr>
          <w:rFonts w:ascii="Verdana" w:hAnsi="Verdana"/>
          <w:b/>
          <w:color w:val="FF0000"/>
          <w:sz w:val="20"/>
        </w:rPr>
      </w:pPr>
    </w:p>
    <w:p w14:paraId="7EDD9925" w14:textId="6D31A825" w:rsidR="009F750A" w:rsidRPr="007448F5" w:rsidRDefault="007448F5">
      <w:pPr>
        <w:rPr>
          <w:rFonts w:ascii="Times New Roman" w:hAnsi="Times New Roman"/>
          <w:b/>
          <w:sz w:val="28"/>
          <w:szCs w:val="28"/>
        </w:rPr>
      </w:pPr>
      <w:r w:rsidRPr="007448F5">
        <w:rPr>
          <w:rFonts w:ascii="Times New Roman" w:hAnsi="Times New Roman"/>
          <w:b/>
          <w:sz w:val="28"/>
          <w:szCs w:val="28"/>
        </w:rPr>
        <w:t>Opis przedmiotu zamówienia</w:t>
      </w:r>
    </w:p>
    <w:p w14:paraId="7BB96DBD" w14:textId="77777777" w:rsidR="007448F5" w:rsidRPr="00CA7B70" w:rsidRDefault="007448F5">
      <w:pPr>
        <w:rPr>
          <w:rFonts w:ascii="Verdana" w:hAnsi="Verdana"/>
          <w:sz w:val="20"/>
        </w:rPr>
      </w:pPr>
    </w:p>
    <w:tbl>
      <w:tblPr>
        <w:tblW w:w="5276" w:type="pct"/>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612"/>
        <w:gridCol w:w="2150"/>
        <w:gridCol w:w="9062"/>
        <w:gridCol w:w="3401"/>
      </w:tblGrid>
      <w:tr w:rsidR="00A44018" w:rsidRPr="00CA7B70" w14:paraId="152B1DD9" w14:textId="77777777" w:rsidTr="00992E5D">
        <w:trPr>
          <w:trHeight w:val="284"/>
        </w:trPr>
        <w:tc>
          <w:tcPr>
            <w:tcW w:w="3883" w:type="pct"/>
            <w:gridSpan w:val="3"/>
            <w:shd w:val="clear" w:color="auto" w:fill="auto"/>
            <w:vAlign w:val="center"/>
          </w:tcPr>
          <w:p w14:paraId="32F7E13C" w14:textId="1D158428" w:rsidR="00A44018" w:rsidRPr="00CA7B70" w:rsidRDefault="00140404" w:rsidP="00140404">
            <w:pPr>
              <w:rPr>
                <w:rFonts w:ascii="Verdana" w:hAnsi="Verdana"/>
                <w:b/>
                <w:sz w:val="20"/>
              </w:rPr>
            </w:pPr>
            <w:r w:rsidRPr="00CA7B70">
              <w:rPr>
                <w:rFonts w:ascii="Verdana" w:hAnsi="Verdana"/>
                <w:b/>
                <w:sz w:val="20"/>
              </w:rPr>
              <w:t>Szczegółowy opis</w:t>
            </w:r>
          </w:p>
        </w:tc>
        <w:tc>
          <w:tcPr>
            <w:tcW w:w="1117" w:type="pct"/>
            <w:vAlign w:val="center"/>
          </w:tcPr>
          <w:p w14:paraId="6A88978E" w14:textId="2F98D28F" w:rsidR="00A44018" w:rsidRPr="00CA7B70" w:rsidRDefault="00992E5D" w:rsidP="00992E5D">
            <w:pPr>
              <w:ind w:left="-71"/>
              <w:jc w:val="both"/>
              <w:rPr>
                <w:rFonts w:ascii="Verdana" w:hAnsi="Verdana"/>
                <w:b/>
                <w:sz w:val="20"/>
              </w:rPr>
            </w:pPr>
            <w:r w:rsidRPr="00CA7B70">
              <w:rPr>
                <w:rFonts w:ascii="Verdana" w:hAnsi="Verdana"/>
                <w:b/>
                <w:sz w:val="20"/>
              </w:rPr>
              <w:t>Parametry oferowane</w:t>
            </w:r>
          </w:p>
        </w:tc>
      </w:tr>
      <w:tr w:rsidR="00992E5D" w:rsidRPr="00CA7B70" w14:paraId="53E55792" w14:textId="77777777" w:rsidTr="00A44018">
        <w:trPr>
          <w:trHeight w:val="284"/>
        </w:trPr>
        <w:tc>
          <w:tcPr>
            <w:tcW w:w="3883" w:type="pct"/>
            <w:gridSpan w:val="3"/>
            <w:shd w:val="clear" w:color="auto" w:fill="auto"/>
            <w:vAlign w:val="center"/>
          </w:tcPr>
          <w:p w14:paraId="71B0501D" w14:textId="0B0EBE73" w:rsidR="004801C9" w:rsidRPr="00CA7B70" w:rsidRDefault="003F33DB" w:rsidP="00CD298E">
            <w:pPr>
              <w:rPr>
                <w:rFonts w:ascii="Verdana" w:hAnsi="Verdana"/>
                <w:sz w:val="20"/>
              </w:rPr>
            </w:pPr>
            <w:r w:rsidRPr="00CA7B70">
              <w:rPr>
                <w:rFonts w:ascii="Verdana" w:hAnsi="Verdana"/>
                <w:sz w:val="20"/>
              </w:rPr>
              <w:t xml:space="preserve">Komputer </w:t>
            </w:r>
            <w:r w:rsidR="00256F8E" w:rsidRPr="00CA7B70">
              <w:rPr>
                <w:rFonts w:ascii="Verdana" w:hAnsi="Verdana"/>
                <w:sz w:val="20"/>
              </w:rPr>
              <w:t>przenośny.</w:t>
            </w:r>
          </w:p>
          <w:p w14:paraId="758BF693" w14:textId="24433F16" w:rsidR="00CD298E" w:rsidRPr="00CA7B70" w:rsidRDefault="00CD298E" w:rsidP="00CD298E">
            <w:pPr>
              <w:rPr>
                <w:rFonts w:ascii="Verdana" w:hAnsi="Verdana"/>
                <w:sz w:val="20"/>
              </w:rPr>
            </w:pPr>
            <w:r w:rsidRPr="00CA7B70">
              <w:rPr>
                <w:rFonts w:ascii="Verdana" w:hAnsi="Verdana"/>
                <w:sz w:val="20"/>
              </w:rPr>
              <w:t>W ofercie należy podać nazwę producenta, typ, model, oraz numer katalogowy</w:t>
            </w:r>
            <w:r w:rsidR="003F33DB" w:rsidRPr="00CA7B70">
              <w:rPr>
                <w:rFonts w:ascii="Verdana" w:hAnsi="Verdana"/>
                <w:sz w:val="20"/>
              </w:rPr>
              <w:t xml:space="preserve"> (numer konfiguracji lub part numer)</w:t>
            </w:r>
            <w:r w:rsidRPr="00CA7B70">
              <w:rPr>
                <w:rFonts w:ascii="Verdana" w:hAnsi="Verdana"/>
                <w:sz w:val="20"/>
              </w:rPr>
              <w:t xml:space="preserve"> oferowanego sprzętu umożliwiający jednoznaczną identyfikację oferowanej konfiguracji.  Jeśli na stronie internetowej producenta nie jest dostępna pełna oferta modeli sprzętu wraz z jego konfiguracją, do oferty należy dołączyć katalog producenta zaoferowanego produktu umożliwiający weryfikację oferty pod kątem zgodności z wymaganiami Zamawiającego.</w:t>
            </w:r>
          </w:p>
        </w:tc>
        <w:tc>
          <w:tcPr>
            <w:tcW w:w="1117" w:type="pct"/>
          </w:tcPr>
          <w:p w14:paraId="450FCCD5" w14:textId="77777777" w:rsidR="00992E5D" w:rsidRPr="00CA7B70" w:rsidRDefault="00992E5D" w:rsidP="00992E5D">
            <w:pPr>
              <w:spacing w:line="360" w:lineRule="auto"/>
              <w:rPr>
                <w:rFonts w:ascii="Verdana" w:hAnsi="Verdana"/>
                <w:sz w:val="20"/>
              </w:rPr>
            </w:pPr>
            <w:r w:rsidRPr="00CA7B70">
              <w:rPr>
                <w:rFonts w:ascii="Verdana" w:hAnsi="Verdana"/>
                <w:sz w:val="20"/>
              </w:rPr>
              <w:t>Producent:</w:t>
            </w:r>
          </w:p>
          <w:p w14:paraId="648C83C2" w14:textId="5FB88694" w:rsidR="00992E5D" w:rsidRPr="00CA7B70" w:rsidRDefault="00992E5D" w:rsidP="00992E5D">
            <w:pPr>
              <w:spacing w:line="360" w:lineRule="auto"/>
              <w:rPr>
                <w:rFonts w:ascii="Verdana" w:hAnsi="Verdana"/>
                <w:sz w:val="20"/>
              </w:rPr>
            </w:pPr>
            <w:r w:rsidRPr="00CA7B70">
              <w:rPr>
                <w:rFonts w:ascii="Verdana" w:hAnsi="Verdana"/>
                <w:sz w:val="20"/>
              </w:rPr>
              <w:t>Model:</w:t>
            </w:r>
          </w:p>
          <w:p w14:paraId="157F68D4" w14:textId="50350AB6" w:rsidR="00992E5D" w:rsidRPr="00CA7B70" w:rsidRDefault="00CD298E" w:rsidP="00992E5D">
            <w:pPr>
              <w:spacing w:line="360" w:lineRule="auto"/>
              <w:rPr>
                <w:rFonts w:ascii="Verdana" w:hAnsi="Verdana"/>
                <w:sz w:val="20"/>
              </w:rPr>
            </w:pPr>
            <w:r w:rsidRPr="00CA7B70">
              <w:rPr>
                <w:rFonts w:ascii="Verdana" w:hAnsi="Verdana"/>
                <w:sz w:val="20"/>
              </w:rPr>
              <w:t xml:space="preserve">Numer </w:t>
            </w:r>
            <w:r w:rsidR="003F33DB" w:rsidRPr="00CA7B70">
              <w:rPr>
                <w:rFonts w:ascii="Verdana" w:hAnsi="Verdana"/>
                <w:sz w:val="20"/>
              </w:rPr>
              <w:t>k</w:t>
            </w:r>
            <w:r w:rsidRPr="00CA7B70">
              <w:rPr>
                <w:rFonts w:ascii="Verdana" w:hAnsi="Verdana"/>
                <w:sz w:val="20"/>
              </w:rPr>
              <w:t>atalogowy</w:t>
            </w:r>
            <w:r w:rsidR="003F33DB" w:rsidRPr="00CA7B70">
              <w:rPr>
                <w:rFonts w:ascii="Verdana" w:hAnsi="Verdana"/>
                <w:sz w:val="20"/>
              </w:rPr>
              <w:t xml:space="preserve"> (numer konfiguracji lub part numer)</w:t>
            </w:r>
            <w:r w:rsidR="00992E5D" w:rsidRPr="00CA7B70">
              <w:rPr>
                <w:rFonts w:ascii="Verdana" w:hAnsi="Verdana"/>
                <w:sz w:val="20"/>
              </w:rPr>
              <w:t>:</w:t>
            </w:r>
          </w:p>
        </w:tc>
      </w:tr>
      <w:tr w:rsidR="003F33DB" w:rsidRPr="00CA7B70" w14:paraId="3E92601A" w14:textId="77777777" w:rsidTr="00A44018">
        <w:trPr>
          <w:trHeight w:val="284"/>
        </w:trPr>
        <w:tc>
          <w:tcPr>
            <w:tcW w:w="3883" w:type="pct"/>
            <w:gridSpan w:val="3"/>
            <w:shd w:val="clear" w:color="auto" w:fill="auto"/>
            <w:vAlign w:val="center"/>
          </w:tcPr>
          <w:p w14:paraId="5281569B" w14:textId="1DEA1B4F" w:rsidR="003F33DB" w:rsidRPr="00CA7B70" w:rsidRDefault="003F33DB" w:rsidP="00CD298E">
            <w:pPr>
              <w:rPr>
                <w:rFonts w:ascii="Verdana" w:hAnsi="Verdana"/>
                <w:sz w:val="20"/>
              </w:rPr>
            </w:pPr>
            <w:r w:rsidRPr="00CA7B70">
              <w:rPr>
                <w:rFonts w:ascii="Verdana" w:hAnsi="Verdana"/>
                <w:sz w:val="20"/>
              </w:rPr>
              <w:t>Nie dopuszcza się modyfikacji na drodze Producent-Zamawiający.</w:t>
            </w:r>
          </w:p>
        </w:tc>
        <w:tc>
          <w:tcPr>
            <w:tcW w:w="1117" w:type="pct"/>
          </w:tcPr>
          <w:p w14:paraId="46E4475C" w14:textId="77777777" w:rsidR="003F33DB" w:rsidRPr="00CA7B70" w:rsidRDefault="003F33DB" w:rsidP="00992E5D">
            <w:pPr>
              <w:spacing w:line="360" w:lineRule="auto"/>
              <w:rPr>
                <w:rFonts w:ascii="Verdana" w:hAnsi="Verdana"/>
                <w:sz w:val="20"/>
              </w:rPr>
            </w:pPr>
          </w:p>
        </w:tc>
      </w:tr>
      <w:tr w:rsidR="004801C9" w:rsidRPr="00CA7B70" w14:paraId="477ED1E1" w14:textId="77777777" w:rsidTr="00A44018">
        <w:trPr>
          <w:trHeight w:val="284"/>
        </w:trPr>
        <w:tc>
          <w:tcPr>
            <w:tcW w:w="3883" w:type="pct"/>
            <w:gridSpan w:val="3"/>
            <w:shd w:val="clear" w:color="auto" w:fill="auto"/>
            <w:vAlign w:val="center"/>
          </w:tcPr>
          <w:p w14:paraId="4A94A971" w14:textId="6E3D56E6" w:rsidR="004801C9" w:rsidRPr="00CA7B70" w:rsidRDefault="004801C9" w:rsidP="004801C9">
            <w:pPr>
              <w:rPr>
                <w:rFonts w:ascii="Verdana" w:hAnsi="Verdana"/>
                <w:sz w:val="20"/>
              </w:rPr>
            </w:pPr>
            <w:r w:rsidRPr="00CA7B70">
              <w:rPr>
                <w:rFonts w:ascii="Verdana" w:hAnsi="Verdana"/>
                <w:sz w:val="20"/>
              </w:rPr>
              <w:t>Zamawiający zastrzega sobie prawo do sprawdzenia reżimu gwarancyjnego oraz dostarczonej konfiguracji na dedykowanej stronie internetowej producenta sprzętu.</w:t>
            </w:r>
          </w:p>
        </w:tc>
        <w:tc>
          <w:tcPr>
            <w:tcW w:w="1117" w:type="pct"/>
          </w:tcPr>
          <w:p w14:paraId="6AEADE84" w14:textId="4DBA891F" w:rsidR="004801C9" w:rsidRPr="00CA7B70" w:rsidRDefault="004801C9" w:rsidP="00CC6AA3">
            <w:pPr>
              <w:rPr>
                <w:rFonts w:ascii="Verdana" w:hAnsi="Verdana"/>
                <w:sz w:val="20"/>
              </w:rPr>
            </w:pPr>
            <w:r w:rsidRPr="00CA7B70">
              <w:rPr>
                <w:rFonts w:ascii="Verdana" w:hAnsi="Verdana"/>
                <w:sz w:val="20"/>
              </w:rPr>
              <w:t>Linki stron producenta umożliwiające weryfikacje:</w:t>
            </w:r>
          </w:p>
          <w:p w14:paraId="01F127D1" w14:textId="77777777" w:rsidR="004801C9" w:rsidRPr="00CA7B70" w:rsidRDefault="004801C9" w:rsidP="00CC6AA3">
            <w:pPr>
              <w:rPr>
                <w:rFonts w:ascii="Verdana" w:hAnsi="Verdana"/>
                <w:sz w:val="20"/>
              </w:rPr>
            </w:pPr>
          </w:p>
          <w:p w14:paraId="2A096778" w14:textId="77777777" w:rsidR="004801C9" w:rsidRPr="00CA7B70" w:rsidRDefault="004801C9" w:rsidP="00CC6AA3">
            <w:pPr>
              <w:rPr>
                <w:rFonts w:ascii="Verdana" w:hAnsi="Verdana"/>
                <w:sz w:val="20"/>
              </w:rPr>
            </w:pPr>
          </w:p>
          <w:p w14:paraId="4F98EAD4" w14:textId="77777777" w:rsidR="004801C9" w:rsidRPr="00CA7B70" w:rsidRDefault="004801C9" w:rsidP="00CC6AA3">
            <w:pPr>
              <w:rPr>
                <w:rFonts w:ascii="Verdana" w:hAnsi="Verdana"/>
                <w:sz w:val="20"/>
              </w:rPr>
            </w:pPr>
          </w:p>
          <w:p w14:paraId="44352FFD" w14:textId="45D320AA" w:rsidR="004801C9" w:rsidRPr="00CA7B70" w:rsidRDefault="004801C9" w:rsidP="00CC6AA3">
            <w:pPr>
              <w:rPr>
                <w:rFonts w:ascii="Verdana" w:hAnsi="Verdana"/>
                <w:sz w:val="20"/>
              </w:rPr>
            </w:pPr>
          </w:p>
        </w:tc>
      </w:tr>
      <w:tr w:rsidR="00992E5D" w:rsidRPr="00CA7B70" w14:paraId="16630B66" w14:textId="308BBF75" w:rsidTr="00AA2599">
        <w:trPr>
          <w:trHeight w:val="284"/>
        </w:trPr>
        <w:tc>
          <w:tcPr>
            <w:tcW w:w="201" w:type="pct"/>
            <w:vAlign w:val="center"/>
          </w:tcPr>
          <w:p w14:paraId="7F8EECAD" w14:textId="06FACB69" w:rsidR="00A44018" w:rsidRPr="00CA7B70" w:rsidRDefault="00A44018" w:rsidP="00A44018">
            <w:pPr>
              <w:rPr>
                <w:rFonts w:ascii="Verdana" w:hAnsi="Verdana"/>
                <w:bCs/>
                <w:sz w:val="20"/>
              </w:rPr>
            </w:pPr>
            <w:r w:rsidRPr="00CA7B70">
              <w:rPr>
                <w:rFonts w:ascii="Verdana" w:hAnsi="Verdana"/>
                <w:b/>
                <w:sz w:val="20"/>
                <w:lang w:eastAsia="en-US"/>
              </w:rPr>
              <w:t>Lp.</w:t>
            </w:r>
          </w:p>
        </w:tc>
        <w:tc>
          <w:tcPr>
            <w:tcW w:w="706" w:type="pct"/>
            <w:vAlign w:val="center"/>
          </w:tcPr>
          <w:p w14:paraId="291AB258" w14:textId="5E5A3B35" w:rsidR="00A44018" w:rsidRPr="00CA7B70" w:rsidRDefault="00A44018" w:rsidP="00A44018">
            <w:pPr>
              <w:rPr>
                <w:rFonts w:ascii="Verdana" w:hAnsi="Verdana"/>
                <w:bCs/>
                <w:sz w:val="20"/>
              </w:rPr>
            </w:pPr>
            <w:r w:rsidRPr="00CA7B70">
              <w:rPr>
                <w:rFonts w:ascii="Verdana" w:hAnsi="Verdana"/>
                <w:b/>
                <w:sz w:val="20"/>
              </w:rPr>
              <w:t>Nazwa komponentu</w:t>
            </w:r>
          </w:p>
        </w:tc>
        <w:tc>
          <w:tcPr>
            <w:tcW w:w="2976" w:type="pct"/>
            <w:vAlign w:val="center"/>
          </w:tcPr>
          <w:p w14:paraId="00389970" w14:textId="469E45B5" w:rsidR="00A44018" w:rsidRPr="00CA7B70" w:rsidRDefault="00A44018" w:rsidP="00A44018">
            <w:pPr>
              <w:rPr>
                <w:rFonts w:ascii="Verdana" w:hAnsi="Verdana"/>
                <w:sz w:val="20"/>
              </w:rPr>
            </w:pPr>
            <w:r w:rsidRPr="00CA7B70">
              <w:rPr>
                <w:rFonts w:ascii="Verdana" w:hAnsi="Verdana"/>
                <w:b/>
                <w:sz w:val="20"/>
              </w:rPr>
              <w:t>Wymagane minimalne parametry techniczne komputerów</w:t>
            </w:r>
          </w:p>
        </w:tc>
        <w:tc>
          <w:tcPr>
            <w:tcW w:w="1117" w:type="pct"/>
          </w:tcPr>
          <w:p w14:paraId="7C3CB801" w14:textId="1CBD50D6" w:rsidR="00A44018" w:rsidRPr="00CA7B70" w:rsidRDefault="00162FEB" w:rsidP="00A44018">
            <w:pPr>
              <w:rPr>
                <w:rFonts w:ascii="Verdana" w:hAnsi="Verdana"/>
                <w:sz w:val="20"/>
              </w:rPr>
            </w:pPr>
            <w:r w:rsidRPr="00CA7B70">
              <w:rPr>
                <w:rFonts w:ascii="Verdana" w:hAnsi="Verdana"/>
                <w:b/>
                <w:sz w:val="20"/>
              </w:rPr>
              <w:t>Parametry</w:t>
            </w:r>
          </w:p>
        </w:tc>
      </w:tr>
      <w:tr w:rsidR="00992E5D" w:rsidRPr="00CA7B70" w14:paraId="5813B19C" w14:textId="406BE9A9" w:rsidTr="00AA2599">
        <w:trPr>
          <w:trHeight w:val="284"/>
        </w:trPr>
        <w:tc>
          <w:tcPr>
            <w:tcW w:w="201" w:type="pct"/>
          </w:tcPr>
          <w:p w14:paraId="03A05AC6" w14:textId="77777777" w:rsidR="0050403C" w:rsidRPr="00CA7B70" w:rsidRDefault="0050403C" w:rsidP="005F0E38">
            <w:pPr>
              <w:numPr>
                <w:ilvl w:val="0"/>
                <w:numId w:val="1"/>
              </w:numPr>
              <w:rPr>
                <w:rFonts w:ascii="Verdana" w:hAnsi="Verdana"/>
                <w:bCs/>
                <w:sz w:val="20"/>
              </w:rPr>
            </w:pPr>
          </w:p>
        </w:tc>
        <w:tc>
          <w:tcPr>
            <w:tcW w:w="706" w:type="pct"/>
          </w:tcPr>
          <w:p w14:paraId="39C70B1D" w14:textId="6DBD7C6E" w:rsidR="0050403C" w:rsidRPr="00CA7B70" w:rsidRDefault="00992E5D" w:rsidP="005F0E38">
            <w:pPr>
              <w:rPr>
                <w:rFonts w:ascii="Verdana" w:hAnsi="Verdana"/>
                <w:bCs/>
                <w:sz w:val="20"/>
              </w:rPr>
            </w:pPr>
            <w:r w:rsidRPr="00CA7B70">
              <w:rPr>
                <w:rFonts w:ascii="Verdana" w:hAnsi="Verdana"/>
                <w:bCs/>
                <w:sz w:val="20"/>
              </w:rPr>
              <w:t>Procesor</w:t>
            </w:r>
          </w:p>
        </w:tc>
        <w:tc>
          <w:tcPr>
            <w:tcW w:w="2976" w:type="pct"/>
          </w:tcPr>
          <w:p w14:paraId="1A662079" w14:textId="5CC98C7E" w:rsidR="0050403C" w:rsidRPr="00CA7B70" w:rsidRDefault="00992E5D" w:rsidP="00332AA8">
            <w:pPr>
              <w:outlineLvl w:val="0"/>
              <w:rPr>
                <w:rFonts w:ascii="Verdana" w:hAnsi="Verdana"/>
                <w:sz w:val="20"/>
              </w:rPr>
            </w:pPr>
            <w:r w:rsidRPr="00CA7B70">
              <w:rPr>
                <w:rFonts w:ascii="Verdana" w:hAnsi="Verdana"/>
                <w:sz w:val="20"/>
              </w:rPr>
              <w:t xml:space="preserve">Procesor wielordzeniowy ze zintegrowaną grafiką, zaprojektowany do pracy w komputerach </w:t>
            </w:r>
            <w:r w:rsidRPr="007E7ECB">
              <w:rPr>
                <w:rFonts w:ascii="Verdana" w:hAnsi="Verdana"/>
                <w:sz w:val="20"/>
              </w:rPr>
              <w:t>przenośnych</w:t>
            </w:r>
            <w:r w:rsidR="00746260" w:rsidRPr="00CA7B70">
              <w:rPr>
                <w:rFonts w:ascii="Verdana" w:hAnsi="Verdana"/>
                <w:sz w:val="20"/>
              </w:rPr>
              <w:t xml:space="preserve"> klasy x86</w:t>
            </w:r>
            <w:r w:rsidRPr="00CA7B70">
              <w:rPr>
                <w:rFonts w:ascii="Verdana" w:hAnsi="Verdana"/>
                <w:sz w:val="20"/>
              </w:rPr>
              <w:t xml:space="preserve">, </w:t>
            </w:r>
            <w:r w:rsidR="007E7ECB">
              <w:rPr>
                <w:rFonts w:ascii="Verdana" w:hAnsi="Verdana"/>
                <w:sz w:val="20"/>
              </w:rPr>
              <w:t xml:space="preserve">Intel </w:t>
            </w:r>
            <w:proofErr w:type="spellStart"/>
            <w:r w:rsidR="007E7ECB">
              <w:rPr>
                <w:rFonts w:ascii="Verdana" w:hAnsi="Verdana"/>
                <w:sz w:val="20"/>
              </w:rPr>
              <w:t>Core</w:t>
            </w:r>
            <w:proofErr w:type="spellEnd"/>
            <w:r w:rsidR="007E7ECB">
              <w:rPr>
                <w:rFonts w:ascii="Verdana" w:hAnsi="Verdana"/>
                <w:sz w:val="20"/>
              </w:rPr>
              <w:t xml:space="preserve"> i3-10110U </w:t>
            </w:r>
            <w:r w:rsidRPr="00CA7B70">
              <w:rPr>
                <w:rFonts w:ascii="Verdana" w:hAnsi="Verdana"/>
                <w:sz w:val="20"/>
              </w:rPr>
              <w:t xml:space="preserve">lub równoważny na poziomie wydajności liczonej w punktach na podstawie </w:t>
            </w:r>
            <w:proofErr w:type="spellStart"/>
            <w:r w:rsidRPr="00CA7B70">
              <w:rPr>
                <w:rFonts w:ascii="Verdana" w:hAnsi="Verdana"/>
                <w:sz w:val="20"/>
              </w:rPr>
              <w:t>PerformanceTest</w:t>
            </w:r>
            <w:proofErr w:type="spellEnd"/>
            <w:r w:rsidRPr="00CA7B70">
              <w:rPr>
                <w:rFonts w:ascii="Verdana" w:hAnsi="Verdana"/>
                <w:sz w:val="20"/>
              </w:rPr>
              <w:t xml:space="preserve"> w teście CPU Mark według wyników opublikowanych na http://www.cpubenchmark.net/. Wykonawca w składanej ofercie winien podać dokładny model oferowanego podzespołu.</w:t>
            </w:r>
          </w:p>
          <w:p w14:paraId="2057819A" w14:textId="0C2BCAEF" w:rsidR="003F33DB" w:rsidRPr="00CA7B70" w:rsidRDefault="003F33DB" w:rsidP="009D3BA1">
            <w:pPr>
              <w:rPr>
                <w:rFonts w:ascii="Verdana" w:hAnsi="Verdana"/>
                <w:sz w:val="20"/>
              </w:rPr>
            </w:pPr>
          </w:p>
        </w:tc>
        <w:tc>
          <w:tcPr>
            <w:tcW w:w="1117" w:type="pct"/>
          </w:tcPr>
          <w:p w14:paraId="06EFD66F" w14:textId="2FF39ADF" w:rsidR="00256F8E" w:rsidRPr="00CA7B70" w:rsidRDefault="00256F8E" w:rsidP="00992E5D">
            <w:pPr>
              <w:spacing w:line="360" w:lineRule="auto"/>
              <w:outlineLvl w:val="0"/>
              <w:rPr>
                <w:rFonts w:ascii="Verdana" w:hAnsi="Verdana"/>
                <w:sz w:val="20"/>
              </w:rPr>
            </w:pPr>
            <w:r w:rsidRPr="00CA7B70">
              <w:rPr>
                <w:rFonts w:ascii="Verdana" w:hAnsi="Verdana"/>
                <w:sz w:val="20"/>
              </w:rPr>
              <w:t>Do oferty należy załączyć wydruk z przeprowadzonych testów na konfiguracji identycznej z zaoferowaną lub link do strony producenta testu z opublikowanym wynikiem.</w:t>
            </w:r>
          </w:p>
        </w:tc>
      </w:tr>
      <w:tr w:rsidR="00992E5D" w:rsidRPr="00CA7B70" w14:paraId="0A644DF4" w14:textId="77777777" w:rsidTr="00AA2599">
        <w:trPr>
          <w:trHeight w:val="284"/>
        </w:trPr>
        <w:tc>
          <w:tcPr>
            <w:tcW w:w="201" w:type="pct"/>
          </w:tcPr>
          <w:p w14:paraId="6F7B9468" w14:textId="77777777" w:rsidR="00992E5D" w:rsidRPr="00CA7B70" w:rsidRDefault="00992E5D" w:rsidP="00992E5D">
            <w:pPr>
              <w:numPr>
                <w:ilvl w:val="0"/>
                <w:numId w:val="1"/>
              </w:numPr>
              <w:rPr>
                <w:rFonts w:ascii="Verdana" w:hAnsi="Verdana"/>
                <w:bCs/>
                <w:sz w:val="20"/>
              </w:rPr>
            </w:pPr>
          </w:p>
        </w:tc>
        <w:tc>
          <w:tcPr>
            <w:tcW w:w="706" w:type="pct"/>
          </w:tcPr>
          <w:p w14:paraId="72F95EB4" w14:textId="3D402C8C" w:rsidR="00992E5D" w:rsidRPr="00CA7B70" w:rsidRDefault="00992E5D" w:rsidP="00992E5D">
            <w:pPr>
              <w:rPr>
                <w:rFonts w:ascii="Verdana" w:hAnsi="Verdana"/>
                <w:bCs/>
                <w:sz w:val="20"/>
              </w:rPr>
            </w:pPr>
            <w:r w:rsidRPr="00CA7B70">
              <w:rPr>
                <w:rFonts w:ascii="Verdana" w:hAnsi="Verdana"/>
                <w:bCs/>
                <w:sz w:val="20"/>
              </w:rPr>
              <w:t>Pamięć operacyjna RAM</w:t>
            </w:r>
          </w:p>
        </w:tc>
        <w:tc>
          <w:tcPr>
            <w:tcW w:w="2976" w:type="pct"/>
          </w:tcPr>
          <w:p w14:paraId="7025E13D" w14:textId="47BD200D" w:rsidR="00746260" w:rsidRPr="00A32335" w:rsidRDefault="00746260" w:rsidP="003D17C6">
            <w:pPr>
              <w:outlineLvl w:val="0"/>
              <w:rPr>
                <w:rFonts w:ascii="Verdana" w:hAnsi="Verdana"/>
                <w:sz w:val="20"/>
                <w:lang w:val="en-US"/>
              </w:rPr>
            </w:pPr>
            <w:r w:rsidRPr="00A32335">
              <w:rPr>
                <w:rFonts w:ascii="Verdana" w:hAnsi="Verdana"/>
                <w:sz w:val="20"/>
                <w:lang w:val="en-US"/>
              </w:rPr>
              <w:t xml:space="preserve">Min. </w:t>
            </w:r>
            <w:r w:rsidR="007E7ECB">
              <w:rPr>
                <w:rFonts w:ascii="Verdana" w:hAnsi="Verdana"/>
                <w:sz w:val="20"/>
                <w:lang w:val="en-US"/>
              </w:rPr>
              <w:t>8</w:t>
            </w:r>
            <w:r w:rsidR="003D17C6" w:rsidRPr="00A32335">
              <w:rPr>
                <w:rFonts w:ascii="Verdana" w:hAnsi="Verdana"/>
                <w:sz w:val="20"/>
                <w:lang w:val="en-US"/>
              </w:rPr>
              <w:t xml:space="preserve"> GB 2</w:t>
            </w:r>
            <w:r w:rsidR="00CC78FB" w:rsidRPr="00A32335">
              <w:rPr>
                <w:rFonts w:ascii="Verdana" w:hAnsi="Verdana"/>
                <w:sz w:val="20"/>
                <w:lang w:val="en-US"/>
              </w:rPr>
              <w:t>666</w:t>
            </w:r>
            <w:r w:rsidRPr="00A32335">
              <w:rPr>
                <w:rFonts w:ascii="Verdana" w:hAnsi="Verdana"/>
                <w:sz w:val="20"/>
                <w:lang w:val="en-US"/>
              </w:rPr>
              <w:t>MHz non-ECC</w:t>
            </w:r>
          </w:p>
          <w:p w14:paraId="63B30238" w14:textId="703BCC97" w:rsidR="007307DF" w:rsidRPr="00CA7B70" w:rsidRDefault="007307DF" w:rsidP="003D17C6">
            <w:pPr>
              <w:outlineLvl w:val="0"/>
              <w:rPr>
                <w:rFonts w:ascii="Verdana" w:hAnsi="Verdana"/>
                <w:sz w:val="20"/>
              </w:rPr>
            </w:pPr>
            <w:r w:rsidRPr="00CA7B70">
              <w:rPr>
                <w:rFonts w:ascii="Verdana" w:hAnsi="Verdana"/>
                <w:sz w:val="20"/>
              </w:rPr>
              <w:t>Możliwość rozbudowy do 64GB pamięci operacyjnej pracującej w trybie dual channel.</w:t>
            </w:r>
          </w:p>
        </w:tc>
        <w:tc>
          <w:tcPr>
            <w:tcW w:w="1117" w:type="pct"/>
          </w:tcPr>
          <w:p w14:paraId="65690EA9" w14:textId="4FACF361" w:rsidR="00992E5D" w:rsidRPr="00CA7B70" w:rsidRDefault="00992E5D" w:rsidP="00992E5D">
            <w:pPr>
              <w:outlineLvl w:val="0"/>
              <w:rPr>
                <w:rFonts w:ascii="Verdana" w:hAnsi="Verdana"/>
                <w:sz w:val="20"/>
              </w:rPr>
            </w:pPr>
          </w:p>
        </w:tc>
      </w:tr>
      <w:tr w:rsidR="00746260" w:rsidRPr="00CA7B70" w14:paraId="1BD8A8A1" w14:textId="77777777" w:rsidTr="00AA2599">
        <w:trPr>
          <w:trHeight w:val="284"/>
        </w:trPr>
        <w:tc>
          <w:tcPr>
            <w:tcW w:w="201" w:type="pct"/>
          </w:tcPr>
          <w:p w14:paraId="1C6C44F2" w14:textId="77777777" w:rsidR="00746260" w:rsidRPr="00CA7B70" w:rsidRDefault="00746260" w:rsidP="00992E5D">
            <w:pPr>
              <w:numPr>
                <w:ilvl w:val="0"/>
                <w:numId w:val="1"/>
              </w:numPr>
              <w:rPr>
                <w:rFonts w:ascii="Verdana" w:hAnsi="Verdana"/>
                <w:bCs/>
                <w:sz w:val="20"/>
              </w:rPr>
            </w:pPr>
          </w:p>
        </w:tc>
        <w:tc>
          <w:tcPr>
            <w:tcW w:w="706" w:type="pct"/>
          </w:tcPr>
          <w:p w14:paraId="009DCC23" w14:textId="38459734" w:rsidR="00746260" w:rsidRPr="00CA7B70" w:rsidRDefault="00746260" w:rsidP="00992E5D">
            <w:pPr>
              <w:rPr>
                <w:rFonts w:ascii="Verdana" w:hAnsi="Verdana"/>
                <w:bCs/>
                <w:sz w:val="20"/>
              </w:rPr>
            </w:pPr>
            <w:r w:rsidRPr="00CA7B70">
              <w:rPr>
                <w:rFonts w:ascii="Verdana" w:hAnsi="Verdana"/>
                <w:bCs/>
                <w:sz w:val="20"/>
              </w:rPr>
              <w:t>Parametry pamięci masowej</w:t>
            </w:r>
          </w:p>
        </w:tc>
        <w:tc>
          <w:tcPr>
            <w:tcW w:w="2976" w:type="pct"/>
          </w:tcPr>
          <w:p w14:paraId="40AD147C" w14:textId="5117A7D3" w:rsidR="00746260" w:rsidRPr="007E7ECB" w:rsidRDefault="00746260" w:rsidP="00746260">
            <w:pPr>
              <w:autoSpaceDE w:val="0"/>
              <w:autoSpaceDN w:val="0"/>
              <w:adjustRightInd w:val="0"/>
              <w:rPr>
                <w:rFonts w:ascii="Verdana" w:hAnsi="Verdana"/>
                <w:sz w:val="20"/>
              </w:rPr>
            </w:pPr>
            <w:r w:rsidRPr="007E7ECB">
              <w:rPr>
                <w:rFonts w:ascii="Verdana" w:hAnsi="Verdana"/>
                <w:sz w:val="20"/>
              </w:rPr>
              <w:t xml:space="preserve">M.2 256 GB SSD </w:t>
            </w:r>
            <w:proofErr w:type="spellStart"/>
            <w:r w:rsidRPr="007E7ECB">
              <w:rPr>
                <w:rFonts w:ascii="Verdana" w:hAnsi="Verdana"/>
                <w:sz w:val="20"/>
              </w:rPr>
              <w:t>PCIe</w:t>
            </w:r>
            <w:proofErr w:type="spellEnd"/>
            <w:r w:rsidR="003D17C6" w:rsidRPr="007E7ECB">
              <w:rPr>
                <w:rFonts w:ascii="Verdana" w:hAnsi="Verdana"/>
                <w:sz w:val="20"/>
              </w:rPr>
              <w:t xml:space="preserve"> 3.0</w:t>
            </w:r>
            <w:r w:rsidRPr="007E7ECB">
              <w:rPr>
                <w:rFonts w:ascii="Verdana" w:hAnsi="Verdana"/>
                <w:sz w:val="20"/>
              </w:rPr>
              <w:t xml:space="preserve"> </w:t>
            </w:r>
            <w:proofErr w:type="spellStart"/>
            <w:r w:rsidRPr="007E7ECB">
              <w:rPr>
                <w:rFonts w:ascii="Verdana" w:hAnsi="Verdana"/>
                <w:sz w:val="20"/>
              </w:rPr>
              <w:t>NVMe</w:t>
            </w:r>
            <w:proofErr w:type="spellEnd"/>
          </w:p>
        </w:tc>
        <w:tc>
          <w:tcPr>
            <w:tcW w:w="1117" w:type="pct"/>
          </w:tcPr>
          <w:p w14:paraId="4AF7B49C" w14:textId="31172ECE" w:rsidR="00276348" w:rsidRPr="00CA7B70" w:rsidRDefault="00276348" w:rsidP="00992E5D">
            <w:pPr>
              <w:autoSpaceDE w:val="0"/>
              <w:autoSpaceDN w:val="0"/>
              <w:adjustRightInd w:val="0"/>
              <w:rPr>
                <w:rFonts w:ascii="Verdana" w:hAnsi="Verdana"/>
                <w:sz w:val="20"/>
              </w:rPr>
            </w:pPr>
          </w:p>
        </w:tc>
      </w:tr>
      <w:tr w:rsidR="00746260" w:rsidRPr="00CA7B70" w14:paraId="7E1789CB" w14:textId="77777777" w:rsidTr="00AA2599">
        <w:trPr>
          <w:trHeight w:val="284"/>
        </w:trPr>
        <w:tc>
          <w:tcPr>
            <w:tcW w:w="201" w:type="pct"/>
          </w:tcPr>
          <w:p w14:paraId="62BD773B" w14:textId="77777777" w:rsidR="00746260" w:rsidRPr="00CA7B70" w:rsidRDefault="00746260" w:rsidP="00992E5D">
            <w:pPr>
              <w:numPr>
                <w:ilvl w:val="0"/>
                <w:numId w:val="1"/>
              </w:numPr>
              <w:rPr>
                <w:rFonts w:ascii="Verdana" w:hAnsi="Verdana"/>
                <w:bCs/>
                <w:sz w:val="20"/>
              </w:rPr>
            </w:pPr>
          </w:p>
        </w:tc>
        <w:tc>
          <w:tcPr>
            <w:tcW w:w="706" w:type="pct"/>
          </w:tcPr>
          <w:p w14:paraId="1993F27F" w14:textId="3441CFDD" w:rsidR="00746260" w:rsidRPr="00CA7B70" w:rsidRDefault="00C02441" w:rsidP="00992E5D">
            <w:pPr>
              <w:rPr>
                <w:rFonts w:ascii="Verdana" w:hAnsi="Verdana"/>
                <w:bCs/>
                <w:sz w:val="20"/>
              </w:rPr>
            </w:pPr>
            <w:r w:rsidRPr="00CA7B70">
              <w:rPr>
                <w:rFonts w:ascii="Verdana" w:hAnsi="Verdana"/>
                <w:bCs/>
                <w:sz w:val="20"/>
              </w:rPr>
              <w:t>Karta graficzna</w:t>
            </w:r>
          </w:p>
        </w:tc>
        <w:tc>
          <w:tcPr>
            <w:tcW w:w="2976" w:type="pct"/>
          </w:tcPr>
          <w:p w14:paraId="5BCAA05E" w14:textId="2DABF2C3" w:rsidR="00746260" w:rsidRPr="00CA7B70" w:rsidRDefault="00C02441" w:rsidP="003D17C6">
            <w:pPr>
              <w:autoSpaceDE w:val="0"/>
              <w:autoSpaceDN w:val="0"/>
              <w:adjustRightInd w:val="0"/>
              <w:rPr>
                <w:rFonts w:ascii="Verdana" w:hAnsi="Verdana"/>
                <w:sz w:val="20"/>
              </w:rPr>
            </w:pPr>
            <w:r w:rsidRPr="00CA7B70">
              <w:rPr>
                <w:rFonts w:ascii="Verdana" w:hAnsi="Verdana"/>
                <w:sz w:val="20"/>
              </w:rPr>
              <w:t>Zintegrowana z procesorem</w:t>
            </w:r>
          </w:p>
        </w:tc>
        <w:tc>
          <w:tcPr>
            <w:tcW w:w="1117" w:type="pct"/>
          </w:tcPr>
          <w:p w14:paraId="077712C3" w14:textId="2CBA07CF" w:rsidR="00746260" w:rsidRPr="00CA7B70" w:rsidRDefault="00746260" w:rsidP="00992E5D">
            <w:pPr>
              <w:autoSpaceDE w:val="0"/>
              <w:autoSpaceDN w:val="0"/>
              <w:adjustRightInd w:val="0"/>
              <w:rPr>
                <w:rFonts w:ascii="Verdana" w:hAnsi="Verdana"/>
                <w:sz w:val="20"/>
              </w:rPr>
            </w:pPr>
          </w:p>
        </w:tc>
      </w:tr>
      <w:tr w:rsidR="00746260" w:rsidRPr="00CA7B70" w14:paraId="21FB4829" w14:textId="77777777" w:rsidTr="00AA2599">
        <w:trPr>
          <w:trHeight w:val="284"/>
        </w:trPr>
        <w:tc>
          <w:tcPr>
            <w:tcW w:w="201" w:type="pct"/>
          </w:tcPr>
          <w:p w14:paraId="08455C67" w14:textId="77777777" w:rsidR="00746260" w:rsidRPr="00CA7B70" w:rsidRDefault="00746260" w:rsidP="00992E5D">
            <w:pPr>
              <w:numPr>
                <w:ilvl w:val="0"/>
                <w:numId w:val="1"/>
              </w:numPr>
              <w:rPr>
                <w:rFonts w:ascii="Verdana" w:hAnsi="Verdana"/>
                <w:bCs/>
                <w:sz w:val="20"/>
              </w:rPr>
            </w:pPr>
          </w:p>
        </w:tc>
        <w:tc>
          <w:tcPr>
            <w:tcW w:w="706" w:type="pct"/>
          </w:tcPr>
          <w:p w14:paraId="67F69290" w14:textId="02213CDC" w:rsidR="00746260" w:rsidRPr="00CA7B70" w:rsidRDefault="00746260" w:rsidP="00992E5D">
            <w:pPr>
              <w:rPr>
                <w:rFonts w:ascii="Verdana" w:hAnsi="Verdana"/>
                <w:bCs/>
                <w:sz w:val="20"/>
              </w:rPr>
            </w:pPr>
            <w:r w:rsidRPr="00CA7B70">
              <w:rPr>
                <w:rFonts w:ascii="Verdana" w:hAnsi="Verdana"/>
                <w:bCs/>
                <w:sz w:val="20"/>
              </w:rPr>
              <w:t>Wyposażenie multimedialne</w:t>
            </w:r>
          </w:p>
        </w:tc>
        <w:tc>
          <w:tcPr>
            <w:tcW w:w="2976" w:type="pct"/>
          </w:tcPr>
          <w:p w14:paraId="79619286" w14:textId="5B4ACC53" w:rsidR="00746260" w:rsidRPr="00CA7B70" w:rsidRDefault="00276348" w:rsidP="00276348">
            <w:pPr>
              <w:autoSpaceDE w:val="0"/>
              <w:autoSpaceDN w:val="0"/>
              <w:adjustRightInd w:val="0"/>
              <w:rPr>
                <w:rFonts w:ascii="Verdana" w:hAnsi="Verdana"/>
                <w:sz w:val="20"/>
              </w:rPr>
            </w:pPr>
            <w:r w:rsidRPr="00CA7B70">
              <w:rPr>
                <w:rFonts w:ascii="Verdana" w:hAnsi="Verdana"/>
                <w:sz w:val="20"/>
              </w:rPr>
              <w:t xml:space="preserve">Karta dźwiękowa </w:t>
            </w:r>
            <w:r w:rsidR="00746260" w:rsidRPr="00CA7B70">
              <w:rPr>
                <w:rFonts w:ascii="Verdana" w:hAnsi="Verdana"/>
                <w:sz w:val="20"/>
              </w:rPr>
              <w:t>zintegrowana z płytą główną, zgodna</w:t>
            </w:r>
            <w:r w:rsidR="002E23B0" w:rsidRPr="00CA7B70">
              <w:rPr>
                <w:rFonts w:ascii="Verdana" w:hAnsi="Verdana"/>
                <w:sz w:val="20"/>
              </w:rPr>
              <w:t xml:space="preserve"> z High Definition. Wbudowane w obudowie komputera: g</w:t>
            </w:r>
            <w:r w:rsidR="00746260" w:rsidRPr="00CA7B70">
              <w:rPr>
                <w:rFonts w:ascii="Verdana" w:hAnsi="Verdana"/>
                <w:sz w:val="20"/>
              </w:rPr>
              <w:t xml:space="preserve">łośniki stereo </w:t>
            </w:r>
            <w:r w:rsidR="00746260" w:rsidRPr="007E7ECB">
              <w:rPr>
                <w:rFonts w:ascii="Verdana" w:hAnsi="Verdana"/>
                <w:sz w:val="20"/>
              </w:rPr>
              <w:t>(2x</w:t>
            </w:r>
            <w:r w:rsidR="003D17C6" w:rsidRPr="007E7ECB">
              <w:rPr>
                <w:rFonts w:ascii="Verdana" w:hAnsi="Verdana"/>
                <w:sz w:val="20"/>
              </w:rPr>
              <w:t>2</w:t>
            </w:r>
            <w:r w:rsidR="00746260" w:rsidRPr="007E7ECB">
              <w:rPr>
                <w:rFonts w:ascii="Verdana" w:hAnsi="Verdana"/>
                <w:sz w:val="20"/>
              </w:rPr>
              <w:t>W)</w:t>
            </w:r>
            <w:r w:rsidR="002E23B0" w:rsidRPr="007E7ECB">
              <w:rPr>
                <w:rFonts w:ascii="Verdana" w:hAnsi="Verdana"/>
                <w:sz w:val="20"/>
              </w:rPr>
              <w:t>,</w:t>
            </w:r>
            <w:r w:rsidR="00BA0CD5" w:rsidRPr="00CA7B70">
              <w:rPr>
                <w:rFonts w:ascii="Verdana" w:hAnsi="Verdana"/>
                <w:sz w:val="20"/>
              </w:rPr>
              <w:t xml:space="preserve"> </w:t>
            </w:r>
            <w:r w:rsidR="00746260" w:rsidRPr="00CA7B70">
              <w:rPr>
                <w:rFonts w:ascii="Verdana" w:hAnsi="Verdana"/>
                <w:sz w:val="20"/>
              </w:rPr>
              <w:t xml:space="preserve">Port słuchawek i mikrofonu typu COMBO, kamera </w:t>
            </w:r>
            <w:r w:rsidR="00746260" w:rsidRPr="007E7ECB">
              <w:rPr>
                <w:rFonts w:ascii="Verdana" w:hAnsi="Verdana"/>
                <w:sz w:val="20"/>
              </w:rPr>
              <w:t xml:space="preserve">video 720p z </w:t>
            </w:r>
            <w:r w:rsidR="002E23B0" w:rsidRPr="007E7ECB">
              <w:rPr>
                <w:rFonts w:ascii="Verdana" w:hAnsi="Verdana"/>
                <w:sz w:val="20"/>
              </w:rPr>
              <w:t xml:space="preserve">mechaniczną </w:t>
            </w:r>
            <w:r w:rsidR="00746260" w:rsidRPr="007E7ECB">
              <w:rPr>
                <w:rFonts w:ascii="Verdana" w:hAnsi="Verdana"/>
                <w:sz w:val="20"/>
              </w:rPr>
              <w:t>zasłoną obiektywu</w:t>
            </w:r>
            <w:r w:rsidR="002E23B0" w:rsidRPr="00CA7B70">
              <w:rPr>
                <w:rFonts w:ascii="Verdana" w:hAnsi="Verdana"/>
                <w:sz w:val="20"/>
              </w:rPr>
              <w:t>, dwa mikrofony</w:t>
            </w:r>
            <w:r w:rsidRPr="00CA7B70">
              <w:rPr>
                <w:rFonts w:ascii="Verdana" w:hAnsi="Verdana"/>
                <w:sz w:val="20"/>
              </w:rPr>
              <w:t>, sterowanie głośnością głośników za pośrednictwem wydzielonych klawiszy funkcyjnych na klawiaturze, wydzielony przycisk funkcyjny do natychmiastowego wyciszania głośników oraz mikrofonu (</w:t>
            </w:r>
            <w:proofErr w:type="spellStart"/>
            <w:r w:rsidRPr="00CA7B70">
              <w:rPr>
                <w:rFonts w:ascii="Verdana" w:hAnsi="Verdana"/>
                <w:sz w:val="20"/>
              </w:rPr>
              <w:t>mute</w:t>
            </w:r>
            <w:proofErr w:type="spellEnd"/>
            <w:r w:rsidRPr="00CA7B70">
              <w:rPr>
                <w:rFonts w:ascii="Verdana" w:hAnsi="Verdana"/>
                <w:sz w:val="20"/>
              </w:rPr>
              <w:t>).</w:t>
            </w:r>
          </w:p>
        </w:tc>
        <w:tc>
          <w:tcPr>
            <w:tcW w:w="1117" w:type="pct"/>
          </w:tcPr>
          <w:p w14:paraId="2F3F1452" w14:textId="77777777" w:rsidR="00746260" w:rsidRPr="00CA7B70" w:rsidRDefault="00746260" w:rsidP="00992E5D">
            <w:pPr>
              <w:autoSpaceDE w:val="0"/>
              <w:autoSpaceDN w:val="0"/>
              <w:adjustRightInd w:val="0"/>
              <w:rPr>
                <w:rFonts w:ascii="Verdana" w:hAnsi="Verdana"/>
                <w:sz w:val="20"/>
              </w:rPr>
            </w:pPr>
          </w:p>
        </w:tc>
      </w:tr>
      <w:tr w:rsidR="00992E5D" w:rsidRPr="00CA7B70" w14:paraId="4893C2C5" w14:textId="3A02123A" w:rsidTr="00AA2599">
        <w:trPr>
          <w:trHeight w:val="284"/>
        </w:trPr>
        <w:tc>
          <w:tcPr>
            <w:tcW w:w="201" w:type="pct"/>
          </w:tcPr>
          <w:p w14:paraId="069189A6" w14:textId="77777777" w:rsidR="00992E5D" w:rsidRPr="00CA7B70" w:rsidRDefault="00992E5D" w:rsidP="00992E5D">
            <w:pPr>
              <w:numPr>
                <w:ilvl w:val="0"/>
                <w:numId w:val="1"/>
              </w:numPr>
              <w:rPr>
                <w:rFonts w:ascii="Verdana" w:hAnsi="Verdana"/>
                <w:bCs/>
                <w:sz w:val="20"/>
              </w:rPr>
            </w:pPr>
          </w:p>
        </w:tc>
        <w:tc>
          <w:tcPr>
            <w:tcW w:w="706" w:type="pct"/>
          </w:tcPr>
          <w:p w14:paraId="185A6A8B" w14:textId="77777777" w:rsidR="00992E5D" w:rsidRPr="00CA7B70" w:rsidRDefault="00992E5D" w:rsidP="00992E5D">
            <w:pPr>
              <w:rPr>
                <w:rFonts w:ascii="Verdana" w:hAnsi="Verdana"/>
                <w:bCs/>
                <w:sz w:val="20"/>
              </w:rPr>
            </w:pPr>
            <w:r w:rsidRPr="00CA7B70">
              <w:rPr>
                <w:rFonts w:ascii="Verdana" w:hAnsi="Verdana"/>
                <w:bCs/>
                <w:sz w:val="20"/>
              </w:rPr>
              <w:t>Obudowa</w:t>
            </w:r>
          </w:p>
        </w:tc>
        <w:tc>
          <w:tcPr>
            <w:tcW w:w="2976" w:type="pct"/>
          </w:tcPr>
          <w:p w14:paraId="235680B1" w14:textId="542C3485" w:rsidR="007E1EAD" w:rsidRPr="00CA7B70" w:rsidRDefault="002E23B0" w:rsidP="007448F5">
            <w:pPr>
              <w:autoSpaceDE w:val="0"/>
              <w:autoSpaceDN w:val="0"/>
              <w:adjustRightInd w:val="0"/>
              <w:rPr>
                <w:rFonts w:ascii="Verdana" w:hAnsi="Verdana"/>
                <w:sz w:val="20"/>
              </w:rPr>
            </w:pPr>
            <w:r w:rsidRPr="00CA7B70">
              <w:rPr>
                <w:rFonts w:ascii="Verdana" w:hAnsi="Verdana"/>
                <w:sz w:val="20"/>
              </w:rPr>
              <w:t>Wykonana</w:t>
            </w:r>
            <w:r w:rsidR="00992E5D" w:rsidRPr="00CA7B70">
              <w:rPr>
                <w:rFonts w:ascii="Verdana" w:hAnsi="Verdana"/>
                <w:sz w:val="20"/>
              </w:rPr>
              <w:t xml:space="preserve"> z materiałów o podwyższonej odporności na uszkodzenia mechaniczne oraz przystosowana do pracy w trudnych warunkach termicznych, charakteryzujący się wzmocnioną konstrukcją, tzw. „business </w:t>
            </w:r>
            <w:proofErr w:type="spellStart"/>
            <w:r w:rsidR="00992E5D" w:rsidRPr="00CA7B70">
              <w:rPr>
                <w:rFonts w:ascii="Verdana" w:hAnsi="Verdana"/>
                <w:sz w:val="20"/>
              </w:rPr>
              <w:t>rugged</w:t>
            </w:r>
            <w:proofErr w:type="spellEnd"/>
            <w:r w:rsidR="00992E5D" w:rsidRPr="00CA7B70">
              <w:rPr>
                <w:rFonts w:ascii="Verdana" w:hAnsi="Verdana"/>
                <w:sz w:val="20"/>
              </w:rPr>
              <w:t>”, według normy Mil-Std-810G</w:t>
            </w:r>
          </w:p>
        </w:tc>
        <w:tc>
          <w:tcPr>
            <w:tcW w:w="1117" w:type="pct"/>
          </w:tcPr>
          <w:p w14:paraId="7C8213DB" w14:textId="1048D82E" w:rsidR="00992E5D" w:rsidRPr="00CA7B70" w:rsidRDefault="00992E5D" w:rsidP="00992E5D">
            <w:pPr>
              <w:autoSpaceDE w:val="0"/>
              <w:autoSpaceDN w:val="0"/>
              <w:adjustRightInd w:val="0"/>
              <w:rPr>
                <w:rFonts w:ascii="Verdana" w:hAnsi="Verdana"/>
                <w:sz w:val="20"/>
              </w:rPr>
            </w:pPr>
          </w:p>
        </w:tc>
      </w:tr>
      <w:tr w:rsidR="00992E5D" w:rsidRPr="00CA7B70" w14:paraId="526D3A51" w14:textId="5EEC4950" w:rsidTr="00AA2599">
        <w:trPr>
          <w:trHeight w:val="284"/>
        </w:trPr>
        <w:tc>
          <w:tcPr>
            <w:tcW w:w="201" w:type="pct"/>
          </w:tcPr>
          <w:p w14:paraId="46BE7302" w14:textId="77777777" w:rsidR="00992E5D" w:rsidRPr="00CA7B70" w:rsidRDefault="00992E5D" w:rsidP="00992E5D">
            <w:pPr>
              <w:numPr>
                <w:ilvl w:val="0"/>
                <w:numId w:val="1"/>
              </w:numPr>
              <w:rPr>
                <w:rFonts w:ascii="Verdana" w:hAnsi="Verdana"/>
                <w:bCs/>
                <w:sz w:val="20"/>
              </w:rPr>
            </w:pPr>
          </w:p>
        </w:tc>
        <w:tc>
          <w:tcPr>
            <w:tcW w:w="706" w:type="pct"/>
          </w:tcPr>
          <w:p w14:paraId="134EEF38" w14:textId="77777777" w:rsidR="00992E5D" w:rsidRPr="00CA7B70" w:rsidRDefault="00992E5D" w:rsidP="00992E5D">
            <w:pPr>
              <w:rPr>
                <w:rFonts w:ascii="Verdana" w:hAnsi="Verdana"/>
                <w:sz w:val="20"/>
              </w:rPr>
            </w:pPr>
            <w:r w:rsidRPr="00CA7B70">
              <w:rPr>
                <w:rFonts w:ascii="Verdana" w:hAnsi="Verdana"/>
                <w:sz w:val="20"/>
              </w:rPr>
              <w:t>Płyta główna</w:t>
            </w:r>
          </w:p>
        </w:tc>
        <w:tc>
          <w:tcPr>
            <w:tcW w:w="2976" w:type="pct"/>
          </w:tcPr>
          <w:p w14:paraId="563BE280" w14:textId="516E3869" w:rsidR="00051834" w:rsidRPr="00CA7B70" w:rsidRDefault="00051834" w:rsidP="007E1EAD">
            <w:pPr>
              <w:rPr>
                <w:rFonts w:ascii="Verdana" w:hAnsi="Verdana"/>
                <w:sz w:val="20"/>
              </w:rPr>
            </w:pPr>
            <w:r w:rsidRPr="00CA7B70">
              <w:rPr>
                <w:rFonts w:ascii="Verdana" w:hAnsi="Verdana"/>
                <w:sz w:val="20"/>
              </w:rPr>
              <w:t xml:space="preserve">Płyta główna zaprojektowana i wyprodukowana na zlecenie producenta komputera, trwale oznaczona (na laminacie płyty głównej) na etapie produkcji nazwą producenta oferowanej jednostki i dedykowana dla danego urządzenia. </w:t>
            </w:r>
            <w:r w:rsidR="007E1EAD" w:rsidRPr="00CA7B70">
              <w:rPr>
                <w:rFonts w:ascii="Verdana" w:hAnsi="Verdana"/>
                <w:sz w:val="20"/>
              </w:rPr>
              <w:t>P</w:t>
            </w:r>
            <w:r w:rsidRPr="00CA7B70">
              <w:rPr>
                <w:rFonts w:ascii="Verdana" w:hAnsi="Verdana"/>
                <w:sz w:val="20"/>
              </w:rPr>
              <w:t>łyta główna wyposażona w BIOS</w:t>
            </w:r>
            <w:r w:rsidR="007E1EAD" w:rsidRPr="00CA7B70">
              <w:rPr>
                <w:rFonts w:ascii="Verdana" w:hAnsi="Verdana"/>
                <w:sz w:val="20"/>
              </w:rPr>
              <w:t xml:space="preserve"> producenta komputera,</w:t>
            </w:r>
            <w:r w:rsidRPr="00CA7B70">
              <w:rPr>
                <w:rFonts w:ascii="Verdana" w:hAnsi="Verdana"/>
                <w:sz w:val="20"/>
              </w:rPr>
              <w:t xml:space="preserve"> zawiera</w:t>
            </w:r>
            <w:r w:rsidR="007E1EAD" w:rsidRPr="00CA7B70">
              <w:rPr>
                <w:rFonts w:ascii="Verdana" w:hAnsi="Verdana"/>
                <w:sz w:val="20"/>
              </w:rPr>
              <w:t>jący numer seryjny komputera</w:t>
            </w:r>
            <w:r w:rsidR="003D17C6" w:rsidRPr="00CA7B70">
              <w:rPr>
                <w:rFonts w:ascii="Verdana" w:hAnsi="Verdana"/>
                <w:sz w:val="20"/>
              </w:rPr>
              <w:t xml:space="preserve"> oraz numer seryjny płyty głównej</w:t>
            </w:r>
            <w:r w:rsidR="007E1EAD" w:rsidRPr="00CA7B70">
              <w:rPr>
                <w:rFonts w:ascii="Verdana" w:hAnsi="Verdana"/>
                <w:sz w:val="20"/>
              </w:rPr>
              <w:t>.</w:t>
            </w:r>
          </w:p>
        </w:tc>
        <w:tc>
          <w:tcPr>
            <w:tcW w:w="1117" w:type="pct"/>
          </w:tcPr>
          <w:p w14:paraId="29C558C2" w14:textId="6327F90E" w:rsidR="00992E5D" w:rsidRPr="00CA7B70" w:rsidRDefault="00992E5D" w:rsidP="00992E5D">
            <w:pPr>
              <w:rPr>
                <w:rFonts w:ascii="Verdana" w:hAnsi="Verdana"/>
                <w:sz w:val="20"/>
              </w:rPr>
            </w:pPr>
          </w:p>
        </w:tc>
      </w:tr>
      <w:tr w:rsidR="00276348" w:rsidRPr="00CA7B70" w14:paraId="7FFB4C5F" w14:textId="77777777" w:rsidTr="00AA2599">
        <w:trPr>
          <w:trHeight w:val="284"/>
        </w:trPr>
        <w:tc>
          <w:tcPr>
            <w:tcW w:w="201" w:type="pct"/>
          </w:tcPr>
          <w:p w14:paraId="68741497" w14:textId="77777777" w:rsidR="00276348" w:rsidRPr="00CA7B70" w:rsidRDefault="00276348" w:rsidP="00992E5D">
            <w:pPr>
              <w:numPr>
                <w:ilvl w:val="0"/>
                <w:numId w:val="1"/>
              </w:numPr>
              <w:rPr>
                <w:rFonts w:ascii="Verdana" w:hAnsi="Verdana"/>
                <w:bCs/>
                <w:sz w:val="20"/>
              </w:rPr>
            </w:pPr>
          </w:p>
        </w:tc>
        <w:tc>
          <w:tcPr>
            <w:tcW w:w="706" w:type="pct"/>
          </w:tcPr>
          <w:p w14:paraId="4846C164" w14:textId="458462BF" w:rsidR="00276348" w:rsidRPr="00CA7B70" w:rsidRDefault="00276348" w:rsidP="00992E5D">
            <w:pPr>
              <w:rPr>
                <w:rFonts w:ascii="Verdana" w:hAnsi="Verdana"/>
                <w:sz w:val="20"/>
              </w:rPr>
            </w:pPr>
            <w:r w:rsidRPr="00CA7B70">
              <w:rPr>
                <w:rFonts w:ascii="Verdana" w:hAnsi="Verdana"/>
                <w:sz w:val="20"/>
              </w:rPr>
              <w:t>Zgodność z systemami operacyjnymi</w:t>
            </w:r>
          </w:p>
        </w:tc>
        <w:tc>
          <w:tcPr>
            <w:tcW w:w="2976" w:type="pct"/>
          </w:tcPr>
          <w:p w14:paraId="5D75FFAE" w14:textId="13AC303D" w:rsidR="00276348" w:rsidRPr="00CA7B70" w:rsidRDefault="00276348" w:rsidP="00276348">
            <w:pPr>
              <w:rPr>
                <w:rFonts w:ascii="Verdana" w:hAnsi="Verdana"/>
                <w:sz w:val="20"/>
              </w:rPr>
            </w:pPr>
            <w:r w:rsidRPr="00CA7B70">
              <w:rPr>
                <w:rFonts w:ascii="Verdana" w:hAnsi="Verdana"/>
                <w:sz w:val="20"/>
              </w:rPr>
              <w:t>Oferowany model komputera musi poprawnie współpracować z zamawianym systemem operacyjnym (jako potwierdzenie poprawnej współpracy Wykonawca dołączy do oferty dokument w postaci wydruku potwierdzający certyfikację rodziny produktów bez względu na rodzaj obudowy, dodatkowo potwierdzony przez producenta oferowanego komputera ).</w:t>
            </w:r>
          </w:p>
        </w:tc>
        <w:tc>
          <w:tcPr>
            <w:tcW w:w="1117" w:type="pct"/>
          </w:tcPr>
          <w:p w14:paraId="12DE94B3" w14:textId="77777777" w:rsidR="00276348" w:rsidRPr="00CA7B70" w:rsidRDefault="00276348" w:rsidP="00992E5D">
            <w:pPr>
              <w:rPr>
                <w:rFonts w:ascii="Verdana" w:hAnsi="Verdana"/>
                <w:sz w:val="20"/>
              </w:rPr>
            </w:pPr>
          </w:p>
        </w:tc>
      </w:tr>
      <w:tr w:rsidR="00992E5D" w:rsidRPr="00CA7B70" w14:paraId="498DAF19" w14:textId="2748D5DB" w:rsidTr="00AA2599">
        <w:trPr>
          <w:trHeight w:val="284"/>
        </w:trPr>
        <w:tc>
          <w:tcPr>
            <w:tcW w:w="201" w:type="pct"/>
          </w:tcPr>
          <w:p w14:paraId="196E1578" w14:textId="77777777" w:rsidR="00992E5D" w:rsidRPr="00CA7B70" w:rsidRDefault="00992E5D" w:rsidP="00992E5D">
            <w:pPr>
              <w:numPr>
                <w:ilvl w:val="0"/>
                <w:numId w:val="1"/>
              </w:numPr>
              <w:rPr>
                <w:rFonts w:ascii="Verdana" w:hAnsi="Verdana"/>
                <w:bCs/>
                <w:sz w:val="20"/>
              </w:rPr>
            </w:pPr>
          </w:p>
        </w:tc>
        <w:tc>
          <w:tcPr>
            <w:tcW w:w="706" w:type="pct"/>
          </w:tcPr>
          <w:p w14:paraId="2F3A6B6B" w14:textId="63885890" w:rsidR="00992E5D" w:rsidRPr="00CA7B70" w:rsidRDefault="00276348" w:rsidP="00992E5D">
            <w:pPr>
              <w:rPr>
                <w:rFonts w:ascii="Verdana" w:hAnsi="Verdana"/>
                <w:sz w:val="20"/>
              </w:rPr>
            </w:pPr>
            <w:r w:rsidRPr="00CA7B70">
              <w:rPr>
                <w:rFonts w:ascii="Verdana" w:hAnsi="Verdana"/>
                <w:sz w:val="20"/>
              </w:rPr>
              <w:t>Bezpieczeństwo</w:t>
            </w:r>
          </w:p>
        </w:tc>
        <w:tc>
          <w:tcPr>
            <w:tcW w:w="2976" w:type="pct"/>
          </w:tcPr>
          <w:p w14:paraId="7333402F" w14:textId="1E46D4E3" w:rsidR="00276348" w:rsidRPr="00CA7B70" w:rsidRDefault="00276348" w:rsidP="00276348">
            <w:pPr>
              <w:rPr>
                <w:rFonts w:ascii="Verdana" w:hAnsi="Verdana"/>
                <w:sz w:val="20"/>
              </w:rPr>
            </w:pPr>
            <w:r w:rsidRPr="00CA7B70">
              <w:rPr>
                <w:rFonts w:ascii="Verdana" w:hAnsi="Verdana"/>
                <w:sz w:val="20"/>
              </w:rPr>
              <w:t>Zintegrowany z płytą główną układ sprzętowy służący do tworzenia i zarządzania wygenerowanymi przez komputer kluczami szyfrowania. Zabezpieczenie to musi posiadać możliwość szyfrowania poufnych dokumentów przechowywanych na dysku twardym przy użyciu klucza sprzętowego zapisanego w TPM2.0 z certyfikacją TCG.  Próba usunięcia dedykowanego układu doprowadzi do uszkodzenia całej płyty główn</w:t>
            </w:r>
            <w:r w:rsidR="00162FEB" w:rsidRPr="00CA7B70">
              <w:rPr>
                <w:rFonts w:ascii="Verdana" w:hAnsi="Verdana"/>
                <w:sz w:val="20"/>
              </w:rPr>
              <w:t>ej.</w:t>
            </w:r>
          </w:p>
          <w:p w14:paraId="6F37C501" w14:textId="3EBA8774" w:rsidR="00992E5D" w:rsidRPr="00CA7B70" w:rsidRDefault="00992E5D" w:rsidP="003D17C6">
            <w:pPr>
              <w:rPr>
                <w:rFonts w:ascii="Verdana" w:hAnsi="Verdana"/>
                <w:sz w:val="20"/>
              </w:rPr>
            </w:pPr>
          </w:p>
        </w:tc>
        <w:tc>
          <w:tcPr>
            <w:tcW w:w="1117" w:type="pct"/>
          </w:tcPr>
          <w:p w14:paraId="3040F087" w14:textId="0F8A87D9" w:rsidR="00992E5D" w:rsidRPr="00CA7B70" w:rsidRDefault="00992E5D" w:rsidP="00992E5D">
            <w:pPr>
              <w:rPr>
                <w:rFonts w:ascii="Verdana" w:hAnsi="Verdana"/>
                <w:sz w:val="20"/>
              </w:rPr>
            </w:pPr>
          </w:p>
        </w:tc>
      </w:tr>
      <w:tr w:rsidR="00162FEB" w:rsidRPr="00CA7B70" w14:paraId="7D8180D8" w14:textId="77777777" w:rsidTr="00AA2599">
        <w:trPr>
          <w:trHeight w:val="284"/>
        </w:trPr>
        <w:tc>
          <w:tcPr>
            <w:tcW w:w="201" w:type="pct"/>
          </w:tcPr>
          <w:p w14:paraId="35710D07" w14:textId="77777777" w:rsidR="00162FEB" w:rsidRPr="00CA7B70" w:rsidRDefault="00162FEB" w:rsidP="00992E5D">
            <w:pPr>
              <w:numPr>
                <w:ilvl w:val="0"/>
                <w:numId w:val="1"/>
              </w:numPr>
              <w:rPr>
                <w:rFonts w:ascii="Verdana" w:hAnsi="Verdana"/>
                <w:bCs/>
                <w:sz w:val="20"/>
              </w:rPr>
            </w:pPr>
          </w:p>
        </w:tc>
        <w:tc>
          <w:tcPr>
            <w:tcW w:w="706" w:type="pct"/>
          </w:tcPr>
          <w:p w14:paraId="4D0DA85F" w14:textId="0E0CE0DC" w:rsidR="00162FEB" w:rsidRPr="00CA7B70" w:rsidRDefault="00162FEB" w:rsidP="00992E5D">
            <w:pPr>
              <w:rPr>
                <w:rFonts w:ascii="Verdana" w:hAnsi="Verdana"/>
                <w:sz w:val="20"/>
              </w:rPr>
            </w:pPr>
            <w:r w:rsidRPr="00CA7B70">
              <w:rPr>
                <w:rFonts w:ascii="Verdana" w:hAnsi="Verdana"/>
                <w:sz w:val="20"/>
              </w:rPr>
              <w:t>System diagnostyczny</w:t>
            </w:r>
          </w:p>
        </w:tc>
        <w:tc>
          <w:tcPr>
            <w:tcW w:w="2976" w:type="pct"/>
          </w:tcPr>
          <w:p w14:paraId="1F1B142B" w14:textId="2C1F4ACC" w:rsidR="00162FEB" w:rsidRPr="00CA7B70" w:rsidRDefault="00162FEB" w:rsidP="00162FEB">
            <w:pPr>
              <w:rPr>
                <w:rFonts w:ascii="Verdana" w:hAnsi="Verdana"/>
                <w:sz w:val="20"/>
              </w:rPr>
            </w:pPr>
            <w:r w:rsidRPr="00CA7B70">
              <w:rPr>
                <w:rFonts w:ascii="Verdana" w:hAnsi="Verdana"/>
                <w:sz w:val="20"/>
              </w:rPr>
              <w:t xml:space="preserve">Zaimplementowany w BIOS system diagnostyczny z graficznym interfejsem użytkownika dostępny z poziomu szybkiego menu </w:t>
            </w:r>
            <w:proofErr w:type="spellStart"/>
            <w:r w:rsidRPr="00CA7B70">
              <w:rPr>
                <w:rFonts w:ascii="Verdana" w:hAnsi="Verdana"/>
                <w:sz w:val="20"/>
              </w:rPr>
              <w:t>boot</w:t>
            </w:r>
            <w:proofErr w:type="spellEnd"/>
            <w:r w:rsidRPr="00CA7B70">
              <w:rPr>
                <w:rFonts w:ascii="Verdana" w:hAnsi="Verdana"/>
                <w:sz w:val="20"/>
              </w:rPr>
              <w:t xml:space="preserve"> umożliwiający jednoczesne przetestowanie w celu wykrycia </w:t>
            </w:r>
            <w:r w:rsidR="00931A59" w:rsidRPr="00CA7B70">
              <w:rPr>
                <w:rFonts w:ascii="Verdana" w:hAnsi="Verdana"/>
                <w:sz w:val="20"/>
              </w:rPr>
              <w:t>błędów</w:t>
            </w:r>
            <w:r w:rsidRPr="00CA7B70">
              <w:rPr>
                <w:rFonts w:ascii="Verdana" w:hAnsi="Verdana"/>
                <w:sz w:val="20"/>
              </w:rPr>
              <w:t xml:space="preserve"> zainstalowanych komponentów w oferowanym komputerze bez konieczności uruchamiania systemu operacyjnego.</w:t>
            </w:r>
            <w:r w:rsidR="00315EBE" w:rsidRPr="00CA7B70">
              <w:rPr>
                <w:rFonts w:ascii="Verdana" w:hAnsi="Verdana"/>
                <w:sz w:val="20"/>
              </w:rPr>
              <w:t xml:space="preserve"> Działający nawet w przypadku uszkodzenia dysku twardego.</w:t>
            </w:r>
            <w:r w:rsidRPr="00CA7B70">
              <w:rPr>
                <w:rFonts w:ascii="Verdana" w:hAnsi="Verdana"/>
                <w:sz w:val="20"/>
              </w:rPr>
              <w:t xml:space="preserve"> System </w:t>
            </w:r>
            <w:r w:rsidR="00315EBE" w:rsidRPr="00CA7B70">
              <w:rPr>
                <w:rFonts w:ascii="Verdana" w:hAnsi="Verdana"/>
                <w:sz w:val="20"/>
              </w:rPr>
              <w:t>umożliwiający wykonanie minimum następujących czynności diagnostycznych</w:t>
            </w:r>
            <w:r w:rsidRPr="00CA7B70">
              <w:rPr>
                <w:rFonts w:ascii="Verdana" w:hAnsi="Verdana"/>
                <w:sz w:val="20"/>
              </w:rPr>
              <w:t>:</w:t>
            </w:r>
          </w:p>
          <w:p w14:paraId="6CE16A98" w14:textId="14EB40B1" w:rsidR="00162FEB" w:rsidRPr="00705A78" w:rsidRDefault="00162FEB" w:rsidP="00162FEB">
            <w:pPr>
              <w:pStyle w:val="Akapitzlist"/>
              <w:numPr>
                <w:ilvl w:val="0"/>
                <w:numId w:val="24"/>
              </w:numPr>
              <w:rPr>
                <w:rFonts w:ascii="Verdana" w:hAnsi="Verdana"/>
                <w:sz w:val="20"/>
                <w:szCs w:val="20"/>
              </w:rPr>
            </w:pPr>
            <w:r w:rsidRPr="00705A78">
              <w:rPr>
                <w:rFonts w:ascii="Verdana" w:hAnsi="Verdana"/>
                <w:sz w:val="20"/>
                <w:szCs w:val="20"/>
              </w:rPr>
              <w:t xml:space="preserve">wykonanie testu: pamięci ram, procesora, pamięci masowej, matrycy </w:t>
            </w:r>
            <w:proofErr w:type="spellStart"/>
            <w:r w:rsidRPr="00705A78">
              <w:rPr>
                <w:rFonts w:ascii="Verdana" w:hAnsi="Verdana"/>
                <w:sz w:val="20"/>
                <w:szCs w:val="20"/>
              </w:rPr>
              <w:t>lcd</w:t>
            </w:r>
            <w:proofErr w:type="spellEnd"/>
            <w:r w:rsidRPr="00705A78">
              <w:rPr>
                <w:rFonts w:ascii="Verdana" w:hAnsi="Verdana"/>
                <w:sz w:val="20"/>
                <w:szCs w:val="20"/>
              </w:rPr>
              <w:t xml:space="preserve">, magistrali </w:t>
            </w:r>
            <w:proofErr w:type="spellStart"/>
            <w:r w:rsidRPr="00705A78">
              <w:rPr>
                <w:rFonts w:ascii="Verdana" w:hAnsi="Verdana"/>
                <w:sz w:val="20"/>
                <w:szCs w:val="20"/>
              </w:rPr>
              <w:t>pc</w:t>
            </w:r>
            <w:r w:rsidR="00F94050" w:rsidRPr="00705A78">
              <w:rPr>
                <w:rFonts w:ascii="Verdana" w:hAnsi="Verdana"/>
                <w:sz w:val="20"/>
                <w:szCs w:val="20"/>
              </w:rPr>
              <w:t>i</w:t>
            </w:r>
            <w:proofErr w:type="spellEnd"/>
            <w:r w:rsidR="00F94050" w:rsidRPr="00705A78">
              <w:rPr>
                <w:rFonts w:ascii="Verdana" w:hAnsi="Verdana"/>
                <w:sz w:val="20"/>
                <w:szCs w:val="20"/>
              </w:rPr>
              <w:t>-e, płyty głównej</w:t>
            </w:r>
            <w:r w:rsidR="008C26FB" w:rsidRPr="00705A78">
              <w:rPr>
                <w:rFonts w:ascii="Verdana" w:hAnsi="Verdana"/>
                <w:sz w:val="20"/>
                <w:szCs w:val="20"/>
              </w:rPr>
              <w:t xml:space="preserve"> (chipset, </w:t>
            </w:r>
            <w:proofErr w:type="spellStart"/>
            <w:r w:rsidR="008C26FB" w:rsidRPr="00705A78">
              <w:rPr>
                <w:rFonts w:ascii="Verdana" w:hAnsi="Verdana"/>
                <w:sz w:val="20"/>
                <w:szCs w:val="20"/>
              </w:rPr>
              <w:t>usb</w:t>
            </w:r>
            <w:proofErr w:type="spellEnd"/>
            <w:r w:rsidR="008C26FB" w:rsidRPr="00705A78">
              <w:rPr>
                <w:rFonts w:ascii="Verdana" w:hAnsi="Verdana"/>
                <w:sz w:val="20"/>
                <w:szCs w:val="20"/>
              </w:rPr>
              <w:t>)</w:t>
            </w:r>
            <w:r w:rsidR="00F94050" w:rsidRPr="00705A78">
              <w:rPr>
                <w:rFonts w:ascii="Verdana" w:hAnsi="Verdana"/>
                <w:sz w:val="20"/>
                <w:szCs w:val="20"/>
              </w:rPr>
              <w:t xml:space="preserve">, klawiatury, myszy, </w:t>
            </w:r>
            <w:r w:rsidR="002200D2" w:rsidRPr="00705A78">
              <w:rPr>
                <w:rFonts w:ascii="Verdana" w:hAnsi="Verdana"/>
                <w:sz w:val="20"/>
                <w:szCs w:val="20"/>
              </w:rPr>
              <w:t xml:space="preserve">akumulatora </w:t>
            </w:r>
          </w:p>
          <w:p w14:paraId="243A4305" w14:textId="4E19A93A" w:rsidR="008C26FB" w:rsidRPr="00CA7B70" w:rsidRDefault="00162FEB" w:rsidP="00162FEB">
            <w:pPr>
              <w:pStyle w:val="Akapitzlist"/>
              <w:numPr>
                <w:ilvl w:val="0"/>
                <w:numId w:val="24"/>
              </w:numPr>
              <w:rPr>
                <w:rFonts w:ascii="Verdana" w:hAnsi="Verdana"/>
                <w:sz w:val="20"/>
                <w:szCs w:val="20"/>
              </w:rPr>
            </w:pPr>
            <w:r w:rsidRPr="00CA7B70">
              <w:rPr>
                <w:rFonts w:ascii="Verdana" w:hAnsi="Verdana"/>
                <w:sz w:val="20"/>
                <w:szCs w:val="20"/>
              </w:rPr>
              <w:t xml:space="preserve">identyfikację jednostki i jej komponentów w następującym zakresie: notebook (producent, numer konfiguracji, model, numer seryjny), bios (wersja oraz data </w:t>
            </w:r>
            <w:r w:rsidRPr="00CA7B70">
              <w:rPr>
                <w:rFonts w:ascii="Verdana" w:hAnsi="Verdana"/>
                <w:sz w:val="20"/>
                <w:szCs w:val="20"/>
              </w:rPr>
              <w:lastRenderedPageBreak/>
              <w:t>wydania bios), procesor (nazwa, taktowanie, obsługiwane instrukcje, ilości pamięci L1, L2, L3, liczba rdzeni oraz liczba obsługiwanych wątków przez procesor), pamięć ram (ilość zainstalowanej pamięci ram, producent oraz numer seryjny poszczególnych kości pamięci wraz z obsadzeniem, taktowanie</w:t>
            </w:r>
            <w:r w:rsidR="00315EBE" w:rsidRPr="00CA7B70">
              <w:rPr>
                <w:rFonts w:ascii="Verdana" w:hAnsi="Verdana"/>
                <w:sz w:val="20"/>
                <w:szCs w:val="20"/>
              </w:rPr>
              <w:t xml:space="preserve"> pamięci</w:t>
            </w:r>
            <w:r w:rsidRPr="00CA7B70">
              <w:rPr>
                <w:rFonts w:ascii="Verdana" w:hAnsi="Verdana"/>
                <w:sz w:val="20"/>
                <w:szCs w:val="20"/>
              </w:rPr>
              <w:t>), dysk twardy (model, numer seryjny, wersja oprogramowania</w:t>
            </w:r>
            <w:r w:rsidR="00315EBE" w:rsidRPr="00CA7B70">
              <w:rPr>
                <w:rFonts w:ascii="Verdana" w:hAnsi="Verdana"/>
                <w:sz w:val="20"/>
                <w:szCs w:val="20"/>
              </w:rPr>
              <w:t xml:space="preserve"> sprzętowego</w:t>
            </w:r>
            <w:r w:rsidRPr="00CA7B70">
              <w:rPr>
                <w:rFonts w:ascii="Verdana" w:hAnsi="Verdana"/>
                <w:sz w:val="20"/>
                <w:szCs w:val="20"/>
              </w:rPr>
              <w:t>, poj</w:t>
            </w:r>
            <w:r w:rsidR="00315EBE" w:rsidRPr="00CA7B70">
              <w:rPr>
                <w:rFonts w:ascii="Verdana" w:hAnsi="Verdana"/>
                <w:sz w:val="20"/>
                <w:szCs w:val="20"/>
              </w:rPr>
              <w:t>emność</w:t>
            </w:r>
            <w:r w:rsidR="008C26FB" w:rsidRPr="00CA7B70">
              <w:rPr>
                <w:rFonts w:ascii="Verdana" w:hAnsi="Verdana"/>
                <w:sz w:val="20"/>
                <w:szCs w:val="20"/>
              </w:rPr>
              <w:t>, temperatura</w:t>
            </w:r>
            <w:r w:rsidR="00315EBE" w:rsidRPr="00CA7B70">
              <w:rPr>
                <w:rFonts w:ascii="Verdana" w:hAnsi="Verdana"/>
                <w:sz w:val="20"/>
                <w:szCs w:val="20"/>
              </w:rPr>
              <w:t>), LCD (producent, model</w:t>
            </w:r>
            <w:r w:rsidRPr="00CA7B70">
              <w:rPr>
                <w:rFonts w:ascii="Verdana" w:hAnsi="Verdana"/>
                <w:sz w:val="20"/>
                <w:szCs w:val="20"/>
              </w:rPr>
              <w:t>, rozdzielczość)</w:t>
            </w:r>
            <w:r w:rsidR="002200D2" w:rsidRPr="00CA7B70">
              <w:rPr>
                <w:rFonts w:ascii="Verdana" w:hAnsi="Verdana"/>
                <w:sz w:val="20"/>
                <w:szCs w:val="20"/>
              </w:rPr>
              <w:t>, akumulator (producent, pojemność, data produkcji, liczba cykli)</w:t>
            </w:r>
          </w:p>
          <w:p w14:paraId="4231B756" w14:textId="77777777" w:rsidR="00162FEB" w:rsidRPr="00CA7B70" w:rsidRDefault="00162FEB" w:rsidP="008E113E">
            <w:pPr>
              <w:rPr>
                <w:rFonts w:ascii="Verdana" w:hAnsi="Verdana"/>
                <w:bCs/>
                <w:sz w:val="20"/>
              </w:rPr>
            </w:pPr>
          </w:p>
          <w:p w14:paraId="241CCAC0" w14:textId="3D2670FB" w:rsidR="00162FEB" w:rsidRPr="00CA7B70" w:rsidRDefault="008306E0" w:rsidP="00162FEB">
            <w:pPr>
              <w:rPr>
                <w:rFonts w:ascii="Verdana" w:hAnsi="Verdana"/>
                <w:sz w:val="20"/>
              </w:rPr>
            </w:pPr>
            <w:r w:rsidRPr="00CA7B70">
              <w:rPr>
                <w:rFonts w:ascii="Verdana" w:hAnsi="Verdana"/>
                <w:sz w:val="20"/>
              </w:rPr>
              <w:t xml:space="preserve">Ponadto zaimplementowany dźwiękowy </w:t>
            </w:r>
            <w:r w:rsidR="00162FEB" w:rsidRPr="00CA7B70">
              <w:rPr>
                <w:rFonts w:ascii="Verdana" w:hAnsi="Verdana"/>
                <w:sz w:val="20"/>
              </w:rPr>
              <w:t xml:space="preserve">system diagnostyczny producenta umożliwiający </w:t>
            </w:r>
            <w:r w:rsidRPr="00CA7B70">
              <w:rPr>
                <w:rFonts w:ascii="Verdana" w:hAnsi="Verdana"/>
                <w:sz w:val="20"/>
              </w:rPr>
              <w:t>identyfikację</w:t>
            </w:r>
            <w:r w:rsidR="00162FEB" w:rsidRPr="00CA7B70">
              <w:rPr>
                <w:rFonts w:ascii="Verdana" w:hAnsi="Verdana"/>
                <w:sz w:val="20"/>
              </w:rPr>
              <w:t xml:space="preserve"> następujących</w:t>
            </w:r>
            <w:r w:rsidR="0010046B" w:rsidRPr="00CA7B70">
              <w:rPr>
                <w:rFonts w:ascii="Verdana" w:hAnsi="Verdana"/>
                <w:sz w:val="20"/>
              </w:rPr>
              <w:t xml:space="preserve"> zdarzeń</w:t>
            </w:r>
            <w:r w:rsidR="00162FEB" w:rsidRPr="00CA7B70">
              <w:rPr>
                <w:rFonts w:ascii="Verdana" w:hAnsi="Verdana"/>
                <w:sz w:val="20"/>
              </w:rPr>
              <w:t>:</w:t>
            </w:r>
          </w:p>
          <w:p w14:paraId="7F9AF8E5" w14:textId="5239FE7D" w:rsidR="00162FEB" w:rsidRPr="00CA7B70" w:rsidRDefault="00500E8A" w:rsidP="00162FEB">
            <w:pPr>
              <w:rPr>
                <w:rFonts w:ascii="Verdana" w:hAnsi="Verdana"/>
                <w:sz w:val="20"/>
              </w:rPr>
            </w:pPr>
            <w:r w:rsidRPr="00CA7B70">
              <w:rPr>
                <w:rFonts w:ascii="Verdana" w:hAnsi="Verdana"/>
                <w:sz w:val="20"/>
              </w:rPr>
              <w:t>•</w:t>
            </w:r>
            <w:r w:rsidRPr="00CA7B70">
              <w:rPr>
                <w:rFonts w:ascii="Verdana" w:hAnsi="Verdana"/>
                <w:sz w:val="20"/>
              </w:rPr>
              <w:tab/>
            </w:r>
            <w:r w:rsidR="00162FEB" w:rsidRPr="00CA7B70">
              <w:rPr>
                <w:rFonts w:ascii="Verdana" w:hAnsi="Verdana"/>
                <w:sz w:val="20"/>
              </w:rPr>
              <w:t>Awaria głównej magistrali systemowej</w:t>
            </w:r>
          </w:p>
          <w:p w14:paraId="6E79DFE9" w14:textId="196E9D8E" w:rsidR="00500E8A" w:rsidRPr="00CA7B70" w:rsidRDefault="00500E8A" w:rsidP="00162FEB">
            <w:pPr>
              <w:rPr>
                <w:rFonts w:ascii="Verdana" w:hAnsi="Verdana"/>
                <w:sz w:val="20"/>
              </w:rPr>
            </w:pPr>
            <w:r w:rsidRPr="00CA7B70">
              <w:rPr>
                <w:rFonts w:ascii="Verdana" w:hAnsi="Verdana"/>
                <w:sz w:val="20"/>
              </w:rPr>
              <w:t>•</w:t>
            </w:r>
            <w:r w:rsidRPr="00CA7B70">
              <w:rPr>
                <w:rFonts w:ascii="Verdana" w:hAnsi="Verdana"/>
                <w:sz w:val="20"/>
              </w:rPr>
              <w:tab/>
              <w:t>Awaria wentylatora</w:t>
            </w:r>
          </w:p>
          <w:p w14:paraId="21764C44" w14:textId="77777777" w:rsidR="00162FEB" w:rsidRPr="00CA7B70" w:rsidRDefault="00162FEB" w:rsidP="00162FEB">
            <w:pPr>
              <w:rPr>
                <w:rFonts w:ascii="Verdana" w:hAnsi="Verdana"/>
                <w:sz w:val="20"/>
              </w:rPr>
            </w:pPr>
            <w:r w:rsidRPr="00CA7B70">
              <w:rPr>
                <w:rFonts w:ascii="Verdana" w:hAnsi="Verdana"/>
                <w:sz w:val="20"/>
              </w:rPr>
              <w:t>•</w:t>
            </w:r>
            <w:r w:rsidRPr="00CA7B70">
              <w:rPr>
                <w:rFonts w:ascii="Verdana" w:hAnsi="Verdana"/>
                <w:sz w:val="20"/>
              </w:rPr>
              <w:tab/>
              <w:t>Awaria modułu pamięci</w:t>
            </w:r>
          </w:p>
          <w:p w14:paraId="5258A3D8" w14:textId="77777777" w:rsidR="00162FEB" w:rsidRPr="00CA7B70" w:rsidRDefault="00162FEB" w:rsidP="00162FEB">
            <w:pPr>
              <w:rPr>
                <w:rFonts w:ascii="Verdana" w:hAnsi="Verdana"/>
                <w:sz w:val="20"/>
              </w:rPr>
            </w:pPr>
            <w:r w:rsidRPr="00CA7B70">
              <w:rPr>
                <w:rFonts w:ascii="Verdana" w:hAnsi="Verdana"/>
                <w:sz w:val="20"/>
              </w:rPr>
              <w:t>•</w:t>
            </w:r>
            <w:r w:rsidRPr="00CA7B70">
              <w:rPr>
                <w:rFonts w:ascii="Verdana" w:hAnsi="Verdana"/>
                <w:sz w:val="20"/>
              </w:rPr>
              <w:tab/>
              <w:t xml:space="preserve">Awaria karty rozszerzeń (M.2, </w:t>
            </w:r>
            <w:proofErr w:type="spellStart"/>
            <w:r w:rsidRPr="00CA7B70">
              <w:rPr>
                <w:rFonts w:ascii="Verdana" w:hAnsi="Verdana"/>
                <w:sz w:val="20"/>
              </w:rPr>
              <w:t>PCIe</w:t>
            </w:r>
            <w:proofErr w:type="spellEnd"/>
            <w:r w:rsidRPr="00CA7B70">
              <w:rPr>
                <w:rFonts w:ascii="Verdana" w:hAnsi="Verdana"/>
                <w:sz w:val="20"/>
              </w:rPr>
              <w:t>)</w:t>
            </w:r>
          </w:p>
          <w:p w14:paraId="2D9278D3" w14:textId="77777777" w:rsidR="00162FEB" w:rsidRPr="00CA7B70" w:rsidRDefault="00162FEB" w:rsidP="00162FEB">
            <w:pPr>
              <w:rPr>
                <w:rFonts w:ascii="Verdana" w:hAnsi="Verdana"/>
                <w:sz w:val="20"/>
              </w:rPr>
            </w:pPr>
            <w:r w:rsidRPr="00CA7B70">
              <w:rPr>
                <w:rFonts w:ascii="Verdana" w:hAnsi="Verdana"/>
                <w:sz w:val="20"/>
              </w:rPr>
              <w:t>•</w:t>
            </w:r>
            <w:r w:rsidRPr="00CA7B70">
              <w:rPr>
                <w:rFonts w:ascii="Verdana" w:hAnsi="Verdana"/>
                <w:sz w:val="20"/>
              </w:rPr>
              <w:tab/>
              <w:t>Awaria modułu TPM</w:t>
            </w:r>
          </w:p>
          <w:p w14:paraId="67320AF2" w14:textId="77777777" w:rsidR="00162FEB" w:rsidRPr="00CA7B70" w:rsidRDefault="00162FEB" w:rsidP="00162FEB">
            <w:pPr>
              <w:rPr>
                <w:rFonts w:ascii="Verdana" w:hAnsi="Verdana"/>
                <w:sz w:val="20"/>
              </w:rPr>
            </w:pPr>
            <w:r w:rsidRPr="00CA7B70">
              <w:rPr>
                <w:rFonts w:ascii="Verdana" w:hAnsi="Verdana"/>
                <w:sz w:val="20"/>
              </w:rPr>
              <w:t>•</w:t>
            </w:r>
            <w:r w:rsidRPr="00CA7B70">
              <w:rPr>
                <w:rFonts w:ascii="Verdana" w:hAnsi="Verdana"/>
                <w:sz w:val="20"/>
              </w:rPr>
              <w:tab/>
              <w:t>Awaria dedykowanej karty graficznej (</w:t>
            </w:r>
            <w:proofErr w:type="spellStart"/>
            <w:r w:rsidRPr="00CA7B70">
              <w:rPr>
                <w:rFonts w:ascii="Verdana" w:hAnsi="Verdana"/>
                <w:sz w:val="20"/>
              </w:rPr>
              <w:t>PCIe</w:t>
            </w:r>
            <w:proofErr w:type="spellEnd"/>
            <w:r w:rsidRPr="00CA7B70">
              <w:rPr>
                <w:rFonts w:ascii="Verdana" w:hAnsi="Verdana"/>
                <w:sz w:val="20"/>
              </w:rPr>
              <w:t>)</w:t>
            </w:r>
          </w:p>
          <w:p w14:paraId="05DACD05" w14:textId="77777777" w:rsidR="00162FEB" w:rsidRPr="00CA7B70" w:rsidRDefault="00162FEB" w:rsidP="00162FEB">
            <w:pPr>
              <w:rPr>
                <w:rFonts w:ascii="Verdana" w:hAnsi="Verdana"/>
                <w:sz w:val="20"/>
              </w:rPr>
            </w:pPr>
            <w:r w:rsidRPr="00CA7B70">
              <w:rPr>
                <w:rFonts w:ascii="Verdana" w:hAnsi="Verdana"/>
                <w:sz w:val="20"/>
              </w:rPr>
              <w:t>•</w:t>
            </w:r>
            <w:r w:rsidRPr="00CA7B70">
              <w:rPr>
                <w:rFonts w:ascii="Verdana" w:hAnsi="Verdana"/>
                <w:sz w:val="20"/>
              </w:rPr>
              <w:tab/>
              <w:t>Awaria zintegrowanej karty graficznej (w CPU)</w:t>
            </w:r>
          </w:p>
          <w:p w14:paraId="35F7E9E5" w14:textId="77777777" w:rsidR="00162FEB" w:rsidRPr="00CA7B70" w:rsidRDefault="00162FEB" w:rsidP="00162FEB">
            <w:pPr>
              <w:rPr>
                <w:rFonts w:ascii="Verdana" w:hAnsi="Verdana"/>
                <w:sz w:val="20"/>
              </w:rPr>
            </w:pPr>
            <w:r w:rsidRPr="00CA7B70">
              <w:rPr>
                <w:rFonts w:ascii="Verdana" w:hAnsi="Verdana"/>
                <w:sz w:val="20"/>
              </w:rPr>
              <w:t>•</w:t>
            </w:r>
            <w:r w:rsidRPr="00CA7B70">
              <w:rPr>
                <w:rFonts w:ascii="Verdana" w:hAnsi="Verdana"/>
                <w:sz w:val="20"/>
              </w:rPr>
              <w:tab/>
              <w:t>Awaria połączenia pomiędzy jednostką, a wyświetlaczem</w:t>
            </w:r>
          </w:p>
          <w:p w14:paraId="200134C2" w14:textId="01712E51" w:rsidR="00162FEB" w:rsidRPr="00CA7B70" w:rsidRDefault="00162FEB" w:rsidP="00162FEB">
            <w:pPr>
              <w:rPr>
                <w:rFonts w:ascii="Verdana" w:hAnsi="Verdana"/>
                <w:sz w:val="20"/>
              </w:rPr>
            </w:pPr>
          </w:p>
        </w:tc>
        <w:tc>
          <w:tcPr>
            <w:tcW w:w="1117" w:type="pct"/>
          </w:tcPr>
          <w:p w14:paraId="6951ADB2" w14:textId="77777777" w:rsidR="00162FEB" w:rsidRPr="00CA7B70" w:rsidRDefault="00162FEB" w:rsidP="00992E5D">
            <w:pPr>
              <w:rPr>
                <w:rFonts w:ascii="Verdana" w:hAnsi="Verdana"/>
                <w:sz w:val="20"/>
              </w:rPr>
            </w:pPr>
          </w:p>
        </w:tc>
      </w:tr>
      <w:tr w:rsidR="007B3889" w:rsidRPr="00CA7B70" w14:paraId="4111E62A" w14:textId="77777777" w:rsidTr="00AA2599">
        <w:trPr>
          <w:trHeight w:val="284"/>
        </w:trPr>
        <w:tc>
          <w:tcPr>
            <w:tcW w:w="201" w:type="pct"/>
          </w:tcPr>
          <w:p w14:paraId="63215AA4" w14:textId="77777777" w:rsidR="007B3889" w:rsidRPr="00CA7B70" w:rsidRDefault="007B3889" w:rsidP="00992E5D">
            <w:pPr>
              <w:numPr>
                <w:ilvl w:val="0"/>
                <w:numId w:val="1"/>
              </w:numPr>
              <w:rPr>
                <w:rFonts w:ascii="Verdana" w:hAnsi="Verdana"/>
                <w:bCs/>
                <w:sz w:val="20"/>
              </w:rPr>
            </w:pPr>
          </w:p>
        </w:tc>
        <w:tc>
          <w:tcPr>
            <w:tcW w:w="706" w:type="pct"/>
          </w:tcPr>
          <w:p w14:paraId="119F2172" w14:textId="2DACC367" w:rsidR="007B3889" w:rsidRPr="00CA7B70" w:rsidRDefault="007B3889" w:rsidP="00992E5D">
            <w:pPr>
              <w:rPr>
                <w:rFonts w:ascii="Verdana" w:hAnsi="Verdana"/>
                <w:sz w:val="20"/>
              </w:rPr>
            </w:pPr>
            <w:r w:rsidRPr="00CA7B70">
              <w:rPr>
                <w:rFonts w:ascii="Verdana" w:hAnsi="Verdana"/>
                <w:sz w:val="20"/>
              </w:rPr>
              <w:t>Wirtualizacja</w:t>
            </w:r>
          </w:p>
        </w:tc>
        <w:tc>
          <w:tcPr>
            <w:tcW w:w="2976" w:type="pct"/>
          </w:tcPr>
          <w:p w14:paraId="20D2BA0E" w14:textId="5B10B475" w:rsidR="007B3889" w:rsidRPr="00CA7B70" w:rsidRDefault="007B3889" w:rsidP="006A3F77">
            <w:pPr>
              <w:rPr>
                <w:rFonts w:ascii="Verdana" w:hAnsi="Verdana"/>
                <w:sz w:val="20"/>
              </w:rPr>
            </w:pPr>
            <w:r w:rsidRPr="00CA7B70">
              <w:rPr>
                <w:rFonts w:ascii="Verdana" w:hAnsi="Verdana"/>
                <w:sz w:val="20"/>
              </w:rPr>
              <w:t>Sprzętowe wsparcie technologii wirtualizacji realizowane łącznie w procesorze, chips</w:t>
            </w:r>
            <w:r w:rsidR="004F609F" w:rsidRPr="00CA7B70">
              <w:rPr>
                <w:rFonts w:ascii="Verdana" w:hAnsi="Verdana"/>
                <w:sz w:val="20"/>
              </w:rPr>
              <w:t xml:space="preserve">ecie płyty głównej oraz w BIOS </w:t>
            </w:r>
            <w:r w:rsidRPr="00CA7B70">
              <w:rPr>
                <w:rFonts w:ascii="Verdana" w:hAnsi="Verdana"/>
                <w:sz w:val="20"/>
              </w:rPr>
              <w:t>systemu (możliwość włączenia/wyłączenia sprzętowego wsparcia wirtualizacji).</w:t>
            </w:r>
          </w:p>
        </w:tc>
        <w:tc>
          <w:tcPr>
            <w:tcW w:w="1117" w:type="pct"/>
          </w:tcPr>
          <w:p w14:paraId="4F3861EF" w14:textId="77777777" w:rsidR="007B3889" w:rsidRPr="00CA7B70" w:rsidRDefault="007B3889" w:rsidP="00992E5D">
            <w:pPr>
              <w:rPr>
                <w:rFonts w:ascii="Verdana" w:hAnsi="Verdana"/>
                <w:sz w:val="20"/>
              </w:rPr>
            </w:pPr>
          </w:p>
        </w:tc>
      </w:tr>
      <w:tr w:rsidR="006A3F77" w:rsidRPr="00CA7B70" w14:paraId="157FB57F" w14:textId="77777777" w:rsidTr="00AA2599">
        <w:trPr>
          <w:trHeight w:val="284"/>
        </w:trPr>
        <w:tc>
          <w:tcPr>
            <w:tcW w:w="201" w:type="pct"/>
          </w:tcPr>
          <w:p w14:paraId="21A5785D" w14:textId="77777777" w:rsidR="006A3F77" w:rsidRPr="00CA7B70" w:rsidRDefault="006A3F77" w:rsidP="00992E5D">
            <w:pPr>
              <w:numPr>
                <w:ilvl w:val="0"/>
                <w:numId w:val="1"/>
              </w:numPr>
              <w:rPr>
                <w:rFonts w:ascii="Verdana" w:hAnsi="Verdana"/>
                <w:bCs/>
                <w:sz w:val="20"/>
              </w:rPr>
            </w:pPr>
          </w:p>
        </w:tc>
        <w:tc>
          <w:tcPr>
            <w:tcW w:w="706" w:type="pct"/>
          </w:tcPr>
          <w:p w14:paraId="6407508A" w14:textId="1F192C92" w:rsidR="006A3F77" w:rsidRPr="00CA7B70" w:rsidRDefault="006A3F77" w:rsidP="00992E5D">
            <w:pPr>
              <w:rPr>
                <w:rFonts w:ascii="Verdana" w:hAnsi="Verdana"/>
                <w:sz w:val="20"/>
              </w:rPr>
            </w:pPr>
            <w:r w:rsidRPr="00CA7B70">
              <w:rPr>
                <w:rFonts w:ascii="Verdana" w:hAnsi="Verdana"/>
                <w:sz w:val="20"/>
              </w:rPr>
              <w:t>BIOS</w:t>
            </w:r>
          </w:p>
        </w:tc>
        <w:tc>
          <w:tcPr>
            <w:tcW w:w="2976" w:type="pct"/>
          </w:tcPr>
          <w:p w14:paraId="7EFF2EE7" w14:textId="37763047" w:rsidR="006A3F77" w:rsidRPr="00CA7B70" w:rsidRDefault="006A3F77" w:rsidP="006A3F77">
            <w:pPr>
              <w:rPr>
                <w:rFonts w:ascii="Verdana" w:hAnsi="Verdana"/>
                <w:bCs/>
                <w:sz w:val="20"/>
              </w:rPr>
            </w:pPr>
            <w:r w:rsidRPr="00CA7B70">
              <w:rPr>
                <w:rFonts w:ascii="Verdana" w:hAnsi="Verdana"/>
                <w:bCs/>
                <w:sz w:val="20"/>
              </w:rPr>
              <w:t>BIOS zgodny ze specyfikacją UEFI, wyprodukowany przez producenta komputera, zawierający logo producenta komputera</w:t>
            </w:r>
            <w:r w:rsidR="004F609F" w:rsidRPr="00CA7B70">
              <w:rPr>
                <w:rFonts w:ascii="Verdana" w:hAnsi="Verdana"/>
                <w:bCs/>
                <w:sz w:val="20"/>
              </w:rPr>
              <w:t xml:space="preserve"> lub nazwę producenta komputera.</w:t>
            </w:r>
          </w:p>
          <w:p w14:paraId="6AA4D3D2" w14:textId="50706333" w:rsidR="000C6C24" w:rsidRPr="00CA7B70" w:rsidRDefault="006A3F77" w:rsidP="006A3F77">
            <w:pPr>
              <w:rPr>
                <w:rFonts w:ascii="Verdana" w:hAnsi="Verdana"/>
                <w:sz w:val="20"/>
              </w:rPr>
            </w:pPr>
            <w:r w:rsidRPr="00CA7B70">
              <w:rPr>
                <w:rFonts w:ascii="Verdana" w:hAnsi="Verdana"/>
                <w:sz w:val="20"/>
              </w:rPr>
              <w:br/>
            </w:r>
            <w:r w:rsidR="00995C30" w:rsidRPr="00CA7B70">
              <w:rPr>
                <w:rFonts w:ascii="Verdana" w:hAnsi="Verdana"/>
                <w:sz w:val="20"/>
              </w:rPr>
              <w:t>Pełna obsługa BIOS za pomocą klawiatury i myszy oraz samej mysz</w:t>
            </w:r>
            <w:r w:rsidR="00F86E80" w:rsidRPr="00CA7B70">
              <w:rPr>
                <w:rFonts w:ascii="Verdana" w:hAnsi="Verdana"/>
                <w:sz w:val="20"/>
              </w:rPr>
              <w:t>y</w:t>
            </w:r>
            <w:r w:rsidR="00995C30" w:rsidRPr="00CA7B70">
              <w:rPr>
                <w:rFonts w:ascii="Verdana" w:hAnsi="Verdana"/>
                <w:sz w:val="20"/>
              </w:rPr>
              <w:t xml:space="preserve">. </w:t>
            </w:r>
            <w:r w:rsidRPr="00CA7B70">
              <w:rPr>
                <w:rFonts w:ascii="Verdana" w:hAnsi="Verdana"/>
                <w:sz w:val="20"/>
              </w:rPr>
              <w:t xml:space="preserve">Możliwość, bez uruchamiania systemu operacyjnego z dysku twardego komputera, bez dodatkowego oprogramowania z </w:t>
            </w:r>
            <w:r w:rsidR="000C6C24" w:rsidRPr="00CA7B70">
              <w:rPr>
                <w:rFonts w:ascii="Verdana" w:hAnsi="Verdana"/>
                <w:sz w:val="20"/>
              </w:rPr>
              <w:t>zewnętrznych</w:t>
            </w:r>
            <w:r w:rsidRPr="00CA7B70">
              <w:rPr>
                <w:rFonts w:ascii="Verdana" w:hAnsi="Verdana"/>
                <w:sz w:val="20"/>
              </w:rPr>
              <w:t xml:space="preserve"> i podłączonych do niego urządzeń zewnętrznych odczytania z BIOS informacji o:</w:t>
            </w:r>
          </w:p>
          <w:p w14:paraId="6A2B8EC2" w14:textId="77777777" w:rsidR="000C6C24" w:rsidRPr="00CA7B70" w:rsidRDefault="000C6C24" w:rsidP="006A3F77">
            <w:pPr>
              <w:rPr>
                <w:rFonts w:ascii="Verdana" w:hAnsi="Verdana"/>
                <w:sz w:val="20"/>
              </w:rPr>
            </w:pPr>
          </w:p>
          <w:p w14:paraId="7B989A90" w14:textId="77777777" w:rsidR="00F86E80" w:rsidRPr="00CA7B70" w:rsidRDefault="00EE7C7B" w:rsidP="006A3F77">
            <w:pPr>
              <w:rPr>
                <w:rFonts w:ascii="Verdana" w:hAnsi="Verdana"/>
                <w:sz w:val="20"/>
              </w:rPr>
            </w:pPr>
            <w:r w:rsidRPr="00CA7B70">
              <w:rPr>
                <w:rFonts w:ascii="Verdana" w:hAnsi="Verdana"/>
                <w:sz w:val="20"/>
              </w:rPr>
              <w:t xml:space="preserve">- </w:t>
            </w:r>
            <w:r w:rsidR="004F609F" w:rsidRPr="00CA7B70">
              <w:rPr>
                <w:rFonts w:ascii="Verdana" w:hAnsi="Verdana"/>
                <w:sz w:val="20"/>
              </w:rPr>
              <w:t>wersji BIOS</w:t>
            </w:r>
          </w:p>
          <w:p w14:paraId="2ECB3901" w14:textId="424A7674" w:rsidR="004F609F" w:rsidRPr="00CA7B70" w:rsidRDefault="00F86E80" w:rsidP="006A3F77">
            <w:pPr>
              <w:rPr>
                <w:rFonts w:ascii="Verdana" w:hAnsi="Verdana"/>
                <w:sz w:val="20"/>
              </w:rPr>
            </w:pPr>
            <w:r w:rsidRPr="00CA7B70">
              <w:rPr>
                <w:rFonts w:ascii="Verdana" w:hAnsi="Verdana"/>
                <w:sz w:val="20"/>
              </w:rPr>
              <w:t xml:space="preserve">- </w:t>
            </w:r>
            <w:r w:rsidR="00EE7C7B" w:rsidRPr="00CA7B70">
              <w:rPr>
                <w:rFonts w:ascii="Verdana" w:hAnsi="Verdana"/>
                <w:sz w:val="20"/>
              </w:rPr>
              <w:t>dat</w:t>
            </w:r>
            <w:r w:rsidRPr="00CA7B70">
              <w:rPr>
                <w:rFonts w:ascii="Verdana" w:hAnsi="Verdana"/>
                <w:sz w:val="20"/>
              </w:rPr>
              <w:t>y</w:t>
            </w:r>
            <w:r w:rsidR="00EE7C7B" w:rsidRPr="00CA7B70">
              <w:rPr>
                <w:rFonts w:ascii="Verdana" w:hAnsi="Verdana"/>
                <w:sz w:val="20"/>
              </w:rPr>
              <w:t xml:space="preserve"> produkcji BIOS</w:t>
            </w:r>
          </w:p>
          <w:p w14:paraId="7F9345B0" w14:textId="4FE57F13" w:rsidR="00F86E80" w:rsidRPr="00CA7B70" w:rsidRDefault="00EE7C7B" w:rsidP="006A3F77">
            <w:pPr>
              <w:rPr>
                <w:rFonts w:ascii="Verdana" w:hAnsi="Verdana"/>
                <w:sz w:val="20"/>
              </w:rPr>
            </w:pPr>
            <w:r w:rsidRPr="00CA7B70">
              <w:rPr>
                <w:rFonts w:ascii="Verdana" w:hAnsi="Verdana"/>
                <w:sz w:val="20"/>
              </w:rPr>
              <w:t xml:space="preserve">- </w:t>
            </w:r>
            <w:r w:rsidR="004F609F" w:rsidRPr="00CA7B70">
              <w:rPr>
                <w:rFonts w:ascii="Verdana" w:hAnsi="Verdana"/>
                <w:sz w:val="20"/>
              </w:rPr>
              <w:t>nr seryjnym komputera</w:t>
            </w:r>
          </w:p>
          <w:p w14:paraId="19EA4D55" w14:textId="371FED9B" w:rsidR="004F609F" w:rsidRPr="00CA7B70" w:rsidRDefault="00EE7C7B" w:rsidP="006A3F77">
            <w:pPr>
              <w:rPr>
                <w:rFonts w:ascii="Verdana" w:hAnsi="Verdana"/>
                <w:sz w:val="20"/>
              </w:rPr>
            </w:pPr>
            <w:r w:rsidRPr="00CA7B70">
              <w:rPr>
                <w:rFonts w:ascii="Verdana" w:hAnsi="Verdana"/>
                <w:sz w:val="20"/>
              </w:rPr>
              <w:t xml:space="preserve">- </w:t>
            </w:r>
            <w:r w:rsidR="00C836FC" w:rsidRPr="00CA7B70">
              <w:rPr>
                <w:rFonts w:ascii="Verdana" w:hAnsi="Verdana"/>
                <w:sz w:val="20"/>
              </w:rPr>
              <w:t xml:space="preserve">Ilości zainstalowanej pamięci RAM oraz możliwość odczytania informacji o obłożeniu, szybkości i rodzaju z poziomu BIOS lub w zaimplementowanym systemie </w:t>
            </w:r>
            <w:r w:rsidR="00C836FC" w:rsidRPr="00CA7B70">
              <w:rPr>
                <w:rFonts w:ascii="Verdana" w:hAnsi="Verdana"/>
                <w:sz w:val="20"/>
              </w:rPr>
              <w:lastRenderedPageBreak/>
              <w:t>diagnostycznym</w:t>
            </w:r>
          </w:p>
          <w:p w14:paraId="70C4BD22" w14:textId="77777777" w:rsidR="006A3F77" w:rsidRPr="00CA7B70" w:rsidRDefault="006A3F77" w:rsidP="006A3F77">
            <w:pPr>
              <w:rPr>
                <w:rFonts w:ascii="Verdana" w:hAnsi="Verdana"/>
                <w:sz w:val="20"/>
              </w:rPr>
            </w:pPr>
            <w:r w:rsidRPr="00CA7B70">
              <w:rPr>
                <w:rFonts w:ascii="Verdana" w:hAnsi="Verdana"/>
                <w:sz w:val="20"/>
              </w:rPr>
              <w:t>- typie procesora i jego prędkości</w:t>
            </w:r>
            <w:r w:rsidRPr="00CA7B70">
              <w:rPr>
                <w:rFonts w:ascii="Verdana" w:hAnsi="Verdana"/>
                <w:sz w:val="20"/>
              </w:rPr>
              <w:br/>
              <w:t>- MAC adresu zintegrowanej karty sieciowej</w:t>
            </w:r>
          </w:p>
          <w:p w14:paraId="4698C2E7" w14:textId="5C953C9C" w:rsidR="006A3F77" w:rsidRPr="00CA7B70" w:rsidRDefault="00EE7C7B" w:rsidP="006A3F77">
            <w:pPr>
              <w:rPr>
                <w:rFonts w:ascii="Verdana" w:hAnsi="Verdana"/>
                <w:sz w:val="20"/>
              </w:rPr>
            </w:pPr>
            <w:r w:rsidRPr="00CA7B70">
              <w:rPr>
                <w:rFonts w:ascii="Verdana" w:hAnsi="Verdana"/>
                <w:sz w:val="20"/>
              </w:rPr>
              <w:t xml:space="preserve">- </w:t>
            </w:r>
            <w:r w:rsidR="006A3F77" w:rsidRPr="00CA7B70">
              <w:rPr>
                <w:rFonts w:ascii="Verdana" w:hAnsi="Verdana"/>
                <w:sz w:val="20"/>
              </w:rPr>
              <w:t xml:space="preserve">nr </w:t>
            </w:r>
            <w:r w:rsidRPr="00CA7B70">
              <w:rPr>
                <w:rFonts w:ascii="Verdana" w:hAnsi="Verdana"/>
                <w:sz w:val="20"/>
              </w:rPr>
              <w:t xml:space="preserve">inwentarzowym (tzw. </w:t>
            </w:r>
            <w:proofErr w:type="spellStart"/>
            <w:r w:rsidRPr="00CA7B70">
              <w:rPr>
                <w:rFonts w:ascii="Verdana" w:hAnsi="Verdana"/>
                <w:sz w:val="20"/>
              </w:rPr>
              <w:t>Asset</w:t>
            </w:r>
            <w:proofErr w:type="spellEnd"/>
            <w:r w:rsidRPr="00CA7B70">
              <w:rPr>
                <w:rFonts w:ascii="Verdana" w:hAnsi="Verdana"/>
                <w:sz w:val="20"/>
              </w:rPr>
              <w:t xml:space="preserve"> </w:t>
            </w:r>
            <w:r w:rsidR="004F609F" w:rsidRPr="00CA7B70">
              <w:rPr>
                <w:rFonts w:ascii="Verdana" w:hAnsi="Verdana"/>
                <w:sz w:val="20"/>
              </w:rPr>
              <w:t>Tag</w:t>
            </w:r>
            <w:r w:rsidRPr="00CA7B70">
              <w:rPr>
                <w:rFonts w:ascii="Verdana" w:hAnsi="Verdana"/>
                <w:sz w:val="20"/>
              </w:rPr>
              <w:t>) - wymagane wolne pole do edycji przez administratora</w:t>
            </w:r>
          </w:p>
          <w:p w14:paraId="6D79F401" w14:textId="7AA7EFD3" w:rsidR="006A3F77" w:rsidRPr="00CA7B70" w:rsidRDefault="006A3F77" w:rsidP="006A3F77">
            <w:pPr>
              <w:rPr>
                <w:rFonts w:ascii="Verdana" w:hAnsi="Verdana"/>
                <w:sz w:val="20"/>
              </w:rPr>
            </w:pPr>
            <w:r w:rsidRPr="00CA7B70">
              <w:rPr>
                <w:rFonts w:ascii="Verdana" w:hAnsi="Verdana"/>
                <w:sz w:val="20"/>
              </w:rPr>
              <w:t>- nr seryjnym płyty głównej komputera</w:t>
            </w:r>
          </w:p>
          <w:p w14:paraId="17A87DB2" w14:textId="3CBABEBD" w:rsidR="00EE7C7B" w:rsidRPr="00CA7B70" w:rsidRDefault="00EE7C7B" w:rsidP="006A3F77">
            <w:pPr>
              <w:rPr>
                <w:rFonts w:ascii="Verdana" w:hAnsi="Verdana"/>
                <w:sz w:val="20"/>
              </w:rPr>
            </w:pPr>
            <w:r w:rsidRPr="00CA7B70">
              <w:rPr>
                <w:rFonts w:ascii="Verdana" w:hAnsi="Verdana"/>
                <w:sz w:val="20"/>
              </w:rPr>
              <w:t>- informacja o licencji systemu operacyjnego, która została zaimplementowana w BIOS</w:t>
            </w:r>
          </w:p>
          <w:p w14:paraId="7A92AD44" w14:textId="455739F5" w:rsidR="006A3F77" w:rsidRPr="00CA7B70" w:rsidRDefault="006A3F77" w:rsidP="006A3F77">
            <w:pPr>
              <w:rPr>
                <w:rFonts w:ascii="Verdana" w:hAnsi="Verdana"/>
                <w:sz w:val="20"/>
              </w:rPr>
            </w:pPr>
          </w:p>
          <w:p w14:paraId="680E00E9" w14:textId="1E2B1DD7" w:rsidR="006A3F77" w:rsidRPr="00CA7B70" w:rsidRDefault="006A3F77" w:rsidP="006A3F77">
            <w:pPr>
              <w:rPr>
                <w:rFonts w:ascii="Verdana" w:hAnsi="Verdana"/>
                <w:sz w:val="20"/>
              </w:rPr>
            </w:pPr>
            <w:r w:rsidRPr="00CA7B70">
              <w:rPr>
                <w:rFonts w:ascii="Verdana" w:hAnsi="Verdana"/>
                <w:sz w:val="20"/>
              </w:rPr>
              <w:t xml:space="preserve">Administrator </w:t>
            </w:r>
            <w:r w:rsidR="00C52FC5" w:rsidRPr="00CA7B70">
              <w:rPr>
                <w:rFonts w:ascii="Verdana" w:hAnsi="Verdana"/>
                <w:sz w:val="20"/>
              </w:rPr>
              <w:t xml:space="preserve">z poziomu </w:t>
            </w:r>
            <w:r w:rsidRPr="00CA7B70">
              <w:rPr>
                <w:rFonts w:ascii="Verdana" w:hAnsi="Verdana"/>
                <w:sz w:val="20"/>
              </w:rPr>
              <w:t xml:space="preserve">BIOS musi mieć możliwość wykonania poniższych </w:t>
            </w:r>
            <w:r w:rsidR="00C52FC5" w:rsidRPr="00CA7B70">
              <w:rPr>
                <w:rFonts w:ascii="Verdana" w:hAnsi="Verdana"/>
                <w:sz w:val="20"/>
              </w:rPr>
              <w:t>czynności</w:t>
            </w:r>
            <w:r w:rsidRPr="00CA7B70">
              <w:rPr>
                <w:rFonts w:ascii="Verdana" w:hAnsi="Verdana"/>
                <w:sz w:val="20"/>
              </w:rPr>
              <w:t xml:space="preserve">: </w:t>
            </w:r>
          </w:p>
          <w:p w14:paraId="7C45EA8B" w14:textId="77777777" w:rsidR="006A3F77" w:rsidRPr="00CA7B70" w:rsidRDefault="006A3F77" w:rsidP="006A3F77">
            <w:pPr>
              <w:rPr>
                <w:rFonts w:ascii="Verdana" w:hAnsi="Verdana"/>
                <w:sz w:val="20"/>
              </w:rPr>
            </w:pPr>
          </w:p>
          <w:p w14:paraId="2143D906" w14:textId="77777777" w:rsidR="006A3F77" w:rsidRPr="00CA7B70" w:rsidRDefault="006A3F77" w:rsidP="006A3F77">
            <w:pPr>
              <w:numPr>
                <w:ilvl w:val="0"/>
                <w:numId w:val="5"/>
              </w:numPr>
              <w:rPr>
                <w:rFonts w:ascii="Verdana" w:hAnsi="Verdana"/>
                <w:sz w:val="20"/>
              </w:rPr>
            </w:pPr>
            <w:r w:rsidRPr="00CA7B70">
              <w:rPr>
                <w:rFonts w:ascii="Verdana" w:hAnsi="Verdana"/>
                <w:sz w:val="20"/>
              </w:rPr>
              <w:t>Możliwość Wyłączania/Włączania technologii antykradzieżowej</w:t>
            </w:r>
          </w:p>
          <w:p w14:paraId="13837512" w14:textId="01A429BF" w:rsidR="006223E9" w:rsidRPr="00CA7B70" w:rsidRDefault="006223E9" w:rsidP="006A3F77">
            <w:pPr>
              <w:numPr>
                <w:ilvl w:val="0"/>
                <w:numId w:val="5"/>
              </w:numPr>
              <w:rPr>
                <w:rFonts w:ascii="Verdana" w:hAnsi="Verdana"/>
                <w:sz w:val="20"/>
              </w:rPr>
            </w:pPr>
            <w:r w:rsidRPr="00CA7B70">
              <w:rPr>
                <w:rFonts w:ascii="Verdana" w:hAnsi="Verdana"/>
                <w:sz w:val="20"/>
              </w:rPr>
              <w:t xml:space="preserve">Możliwość zaawansowanego zarządzania dostępem do BIOS poprzez mechanizm </w:t>
            </w:r>
            <w:r w:rsidR="002512C3" w:rsidRPr="00CA7B70">
              <w:rPr>
                <w:rFonts w:ascii="Verdana" w:hAnsi="Verdana"/>
                <w:sz w:val="20"/>
              </w:rPr>
              <w:t>wielopozowych</w:t>
            </w:r>
            <w:r w:rsidRPr="00CA7B70">
              <w:rPr>
                <w:rFonts w:ascii="Verdana" w:hAnsi="Verdana"/>
                <w:sz w:val="20"/>
              </w:rPr>
              <w:t xml:space="preserve"> haseł umożliwiających co najmniej:</w:t>
            </w:r>
          </w:p>
          <w:p w14:paraId="73DE7403" w14:textId="1BFF3EA9" w:rsidR="006223E9" w:rsidRPr="00CA7B70" w:rsidRDefault="006223E9" w:rsidP="006223E9">
            <w:pPr>
              <w:numPr>
                <w:ilvl w:val="1"/>
                <w:numId w:val="5"/>
              </w:numPr>
              <w:rPr>
                <w:rFonts w:ascii="Verdana" w:hAnsi="Verdana"/>
                <w:sz w:val="20"/>
              </w:rPr>
            </w:pPr>
            <w:r w:rsidRPr="00CA7B70">
              <w:rPr>
                <w:rFonts w:ascii="Verdana" w:hAnsi="Verdana"/>
                <w:sz w:val="20"/>
              </w:rPr>
              <w:t>Możliwość ustawienia hasła Administratora</w:t>
            </w:r>
          </w:p>
          <w:p w14:paraId="188FCF2B" w14:textId="67E729DF" w:rsidR="006A3F77" w:rsidRPr="00CA7B70" w:rsidRDefault="006A3F77" w:rsidP="006223E9">
            <w:pPr>
              <w:numPr>
                <w:ilvl w:val="1"/>
                <w:numId w:val="5"/>
              </w:numPr>
              <w:rPr>
                <w:rFonts w:ascii="Verdana" w:hAnsi="Verdana"/>
                <w:sz w:val="20"/>
              </w:rPr>
            </w:pPr>
            <w:r w:rsidRPr="00CA7B70">
              <w:rPr>
                <w:rFonts w:ascii="Verdana" w:hAnsi="Verdana"/>
                <w:sz w:val="20"/>
              </w:rPr>
              <w:t xml:space="preserve">Możliwość ustawienia hasła </w:t>
            </w:r>
            <w:r w:rsidR="002512C3" w:rsidRPr="00CA7B70">
              <w:rPr>
                <w:rFonts w:ascii="Verdana" w:hAnsi="Verdana"/>
                <w:sz w:val="20"/>
              </w:rPr>
              <w:t>na zainstalowanym dysku</w:t>
            </w:r>
            <w:r w:rsidR="00663204" w:rsidRPr="00CA7B70">
              <w:rPr>
                <w:rFonts w:ascii="Verdana" w:hAnsi="Verdana"/>
                <w:sz w:val="20"/>
              </w:rPr>
              <w:t xml:space="preserve"> SSD</w:t>
            </w:r>
            <w:r w:rsidR="006223E9" w:rsidRPr="00CA7B70">
              <w:rPr>
                <w:rFonts w:ascii="Verdana" w:hAnsi="Verdana"/>
                <w:sz w:val="20"/>
              </w:rPr>
              <w:t>/HDD</w:t>
            </w:r>
          </w:p>
          <w:p w14:paraId="600B50AD" w14:textId="7981A796" w:rsidR="006A3F77" w:rsidRPr="00CA7B70" w:rsidRDefault="006A3F77" w:rsidP="006223E9">
            <w:pPr>
              <w:numPr>
                <w:ilvl w:val="1"/>
                <w:numId w:val="5"/>
              </w:numPr>
              <w:rPr>
                <w:rFonts w:ascii="Verdana" w:hAnsi="Verdana"/>
                <w:sz w:val="20"/>
              </w:rPr>
            </w:pPr>
            <w:r w:rsidRPr="00CA7B70">
              <w:rPr>
                <w:rFonts w:ascii="Verdana" w:hAnsi="Verdana"/>
                <w:sz w:val="20"/>
              </w:rPr>
              <w:t xml:space="preserve">Możliwość ustawienia hasła na starcie komputera tzw. POWER-On </w:t>
            </w:r>
            <w:proofErr w:type="spellStart"/>
            <w:r w:rsidRPr="00CA7B70">
              <w:rPr>
                <w:rFonts w:ascii="Verdana" w:hAnsi="Verdana"/>
                <w:sz w:val="20"/>
              </w:rPr>
              <w:t>Password</w:t>
            </w:r>
            <w:proofErr w:type="spellEnd"/>
            <w:r w:rsidRPr="00CA7B70">
              <w:rPr>
                <w:rFonts w:ascii="Verdana" w:hAnsi="Verdana"/>
                <w:sz w:val="20"/>
              </w:rPr>
              <w:t xml:space="preserve"> </w:t>
            </w:r>
          </w:p>
          <w:p w14:paraId="7E072D1C" w14:textId="0883E555" w:rsidR="006223E9" w:rsidRPr="00CA7B70" w:rsidRDefault="006223E9" w:rsidP="006223E9">
            <w:pPr>
              <w:numPr>
                <w:ilvl w:val="1"/>
                <w:numId w:val="5"/>
              </w:numPr>
              <w:rPr>
                <w:rFonts w:ascii="Verdana" w:hAnsi="Verdana"/>
                <w:sz w:val="20"/>
              </w:rPr>
            </w:pPr>
            <w:r w:rsidRPr="00CA7B70">
              <w:rPr>
                <w:rFonts w:ascii="Verdana" w:hAnsi="Verdana"/>
                <w:sz w:val="20"/>
              </w:rPr>
              <w:t>Możliwość przeglądania ustawień BIOS z poziomu użytkownika bez możliwości zmiany ustawień BIOS</w:t>
            </w:r>
          </w:p>
          <w:p w14:paraId="1207462E" w14:textId="4E2778A7" w:rsidR="006223E9" w:rsidRPr="00BD22D0" w:rsidRDefault="002512C3" w:rsidP="00BD22D0">
            <w:pPr>
              <w:numPr>
                <w:ilvl w:val="1"/>
                <w:numId w:val="5"/>
              </w:numPr>
              <w:rPr>
                <w:rFonts w:ascii="Verdana" w:hAnsi="Verdana"/>
                <w:sz w:val="20"/>
              </w:rPr>
            </w:pPr>
            <w:r w:rsidRPr="00CA7B70">
              <w:rPr>
                <w:rFonts w:ascii="Verdana" w:hAnsi="Verdana"/>
                <w:sz w:val="20"/>
              </w:rPr>
              <w:t>Możliwość zabezpieczenia hasłem aktualizacji BIOS</w:t>
            </w:r>
          </w:p>
          <w:p w14:paraId="2D22F58F" w14:textId="0804871C" w:rsidR="006A3F77" w:rsidRPr="00CA7B70" w:rsidRDefault="006A3F77" w:rsidP="006A3F77">
            <w:pPr>
              <w:numPr>
                <w:ilvl w:val="0"/>
                <w:numId w:val="5"/>
              </w:numPr>
              <w:rPr>
                <w:rFonts w:ascii="Verdana" w:hAnsi="Verdana"/>
                <w:sz w:val="20"/>
              </w:rPr>
            </w:pPr>
            <w:r w:rsidRPr="00CA7B70">
              <w:rPr>
                <w:rFonts w:ascii="Verdana" w:hAnsi="Verdana"/>
                <w:sz w:val="20"/>
              </w:rPr>
              <w:t xml:space="preserve">Możliwość ustawienia </w:t>
            </w:r>
            <w:r w:rsidR="00C52FC5" w:rsidRPr="00CA7B70">
              <w:rPr>
                <w:rFonts w:ascii="Verdana" w:hAnsi="Verdana"/>
                <w:sz w:val="20"/>
              </w:rPr>
              <w:t>minimalnych</w:t>
            </w:r>
            <w:r w:rsidRPr="00CA7B70">
              <w:rPr>
                <w:rFonts w:ascii="Verdana" w:hAnsi="Verdana"/>
                <w:sz w:val="20"/>
              </w:rPr>
              <w:t xml:space="preserve"> wymagań dotyczących długości hasła POWER-On oraz hasła dysku twardego. </w:t>
            </w:r>
          </w:p>
          <w:p w14:paraId="30BFEF3A" w14:textId="6F03CE09" w:rsidR="00C465F7" w:rsidRPr="00CA7B70" w:rsidRDefault="00C465F7" w:rsidP="006A3F77">
            <w:pPr>
              <w:numPr>
                <w:ilvl w:val="0"/>
                <w:numId w:val="5"/>
              </w:numPr>
              <w:rPr>
                <w:rFonts w:ascii="Verdana" w:hAnsi="Verdana"/>
                <w:sz w:val="20"/>
              </w:rPr>
            </w:pPr>
            <w:r w:rsidRPr="00CA7B70">
              <w:rPr>
                <w:rFonts w:ascii="Verdana" w:hAnsi="Verdana"/>
                <w:sz w:val="20"/>
              </w:rPr>
              <w:t xml:space="preserve">Obsługa haseł o długości min. </w:t>
            </w:r>
            <w:r w:rsidR="00846D57" w:rsidRPr="00CA7B70">
              <w:rPr>
                <w:rFonts w:ascii="Verdana" w:hAnsi="Verdana"/>
                <w:sz w:val="20"/>
              </w:rPr>
              <w:t>128</w:t>
            </w:r>
            <w:r w:rsidRPr="00CA7B70">
              <w:rPr>
                <w:rFonts w:ascii="Verdana" w:hAnsi="Verdana"/>
                <w:sz w:val="20"/>
              </w:rPr>
              <w:t xml:space="preserve"> znaków</w:t>
            </w:r>
            <w:r w:rsidR="00846D57" w:rsidRPr="00CA7B70">
              <w:rPr>
                <w:rFonts w:ascii="Verdana" w:hAnsi="Verdana"/>
                <w:sz w:val="20"/>
              </w:rPr>
              <w:t xml:space="preserve"> zawierających: duże litery, małe litery, znaki specjalne, cyfry</w:t>
            </w:r>
          </w:p>
          <w:p w14:paraId="000421D7" w14:textId="3736ED18" w:rsidR="00846D57" w:rsidRPr="00CA7B70" w:rsidRDefault="00846D57" w:rsidP="006A3F77">
            <w:pPr>
              <w:numPr>
                <w:ilvl w:val="0"/>
                <w:numId w:val="5"/>
              </w:numPr>
              <w:rPr>
                <w:rFonts w:ascii="Verdana" w:hAnsi="Verdana"/>
                <w:sz w:val="20"/>
              </w:rPr>
            </w:pPr>
            <w:r w:rsidRPr="00CA7B70">
              <w:rPr>
                <w:rFonts w:ascii="Verdana" w:hAnsi="Verdana"/>
                <w:sz w:val="20"/>
              </w:rPr>
              <w:t>Możliwość wymuszenia silnych haseł ustawianych w BIOS tzn. składających się z co najmniej ośmiu znaków z min. jedną małą literą, jedną dużą literą oraz jedną cyfrą.</w:t>
            </w:r>
          </w:p>
          <w:p w14:paraId="31333A54" w14:textId="36A62DAB" w:rsidR="006A3F77" w:rsidRPr="00CA7B70" w:rsidRDefault="00C52FC5" w:rsidP="006A3F77">
            <w:pPr>
              <w:numPr>
                <w:ilvl w:val="0"/>
                <w:numId w:val="5"/>
              </w:numPr>
              <w:rPr>
                <w:rFonts w:ascii="Verdana" w:hAnsi="Verdana"/>
                <w:sz w:val="20"/>
              </w:rPr>
            </w:pPr>
            <w:r w:rsidRPr="00CA7B70">
              <w:rPr>
                <w:rFonts w:ascii="Verdana" w:hAnsi="Verdana"/>
                <w:sz w:val="20"/>
              </w:rPr>
              <w:t>Możliwość</w:t>
            </w:r>
            <w:r w:rsidR="006A3F77" w:rsidRPr="00CA7B70">
              <w:rPr>
                <w:rFonts w:ascii="Verdana" w:hAnsi="Verdana"/>
                <w:sz w:val="20"/>
              </w:rPr>
              <w:t xml:space="preserve"> włączania/</w:t>
            </w:r>
            <w:r w:rsidRPr="00CA7B70">
              <w:rPr>
                <w:rFonts w:ascii="Verdana" w:hAnsi="Verdana"/>
                <w:sz w:val="20"/>
              </w:rPr>
              <w:t>wyłączania</w:t>
            </w:r>
            <w:r w:rsidR="006A3F77" w:rsidRPr="00CA7B70">
              <w:rPr>
                <w:rFonts w:ascii="Verdana" w:hAnsi="Verdana"/>
                <w:sz w:val="20"/>
              </w:rPr>
              <w:t xml:space="preserve"> </w:t>
            </w:r>
            <w:r w:rsidRPr="00CA7B70">
              <w:rPr>
                <w:rFonts w:ascii="Verdana" w:hAnsi="Verdana"/>
                <w:sz w:val="20"/>
              </w:rPr>
              <w:t>wirtualizacji</w:t>
            </w:r>
            <w:r w:rsidR="002512C3" w:rsidRPr="00CA7B70">
              <w:rPr>
                <w:rFonts w:ascii="Verdana" w:hAnsi="Verdana"/>
                <w:sz w:val="20"/>
              </w:rPr>
              <w:t xml:space="preserve"> z poziomu BIOS</w:t>
            </w:r>
          </w:p>
          <w:p w14:paraId="15517804" w14:textId="51328005" w:rsidR="006A3F77" w:rsidRPr="00CA7B70" w:rsidRDefault="006A3F77" w:rsidP="006A3F77">
            <w:pPr>
              <w:numPr>
                <w:ilvl w:val="0"/>
                <w:numId w:val="5"/>
              </w:numPr>
              <w:rPr>
                <w:rFonts w:ascii="Verdana" w:hAnsi="Verdana"/>
                <w:sz w:val="20"/>
              </w:rPr>
            </w:pPr>
            <w:r w:rsidRPr="00CA7B70">
              <w:rPr>
                <w:rFonts w:ascii="Verdana" w:hAnsi="Verdana"/>
                <w:sz w:val="20"/>
              </w:rPr>
              <w:t xml:space="preserve">Możliwość ustawienia kolejności </w:t>
            </w:r>
            <w:proofErr w:type="spellStart"/>
            <w:r w:rsidRPr="00CA7B70">
              <w:rPr>
                <w:rFonts w:ascii="Verdana" w:hAnsi="Verdana"/>
                <w:sz w:val="20"/>
              </w:rPr>
              <w:t>bootowania</w:t>
            </w:r>
            <w:proofErr w:type="spellEnd"/>
            <w:r w:rsidRPr="00CA7B70">
              <w:rPr>
                <w:rFonts w:ascii="Verdana" w:hAnsi="Verdana"/>
                <w:sz w:val="20"/>
              </w:rPr>
              <w:t xml:space="preserve"> oraz wyłączenia poszczególnych urządzeń z listy startowej.</w:t>
            </w:r>
          </w:p>
          <w:p w14:paraId="1966128A" w14:textId="3144566C" w:rsidR="00846D57" w:rsidRPr="00CA7B70" w:rsidRDefault="00846D57" w:rsidP="006A3F77">
            <w:pPr>
              <w:numPr>
                <w:ilvl w:val="0"/>
                <w:numId w:val="5"/>
              </w:numPr>
              <w:rPr>
                <w:rFonts w:ascii="Verdana" w:hAnsi="Verdana"/>
                <w:sz w:val="20"/>
              </w:rPr>
            </w:pPr>
            <w:r w:rsidRPr="00CA7B70">
              <w:rPr>
                <w:rFonts w:ascii="Verdana" w:hAnsi="Verdana"/>
                <w:sz w:val="20"/>
              </w:rPr>
              <w:t>Autoryzacja dostępu do aktualizacji BIOS dla użytkownika, Administratora lub z poziomu Windows</w:t>
            </w:r>
          </w:p>
          <w:p w14:paraId="25B432FF" w14:textId="29718E2F" w:rsidR="00E9208E" w:rsidRPr="00CA7B70" w:rsidRDefault="00E9208E" w:rsidP="006A3F77">
            <w:pPr>
              <w:numPr>
                <w:ilvl w:val="0"/>
                <w:numId w:val="5"/>
              </w:numPr>
              <w:rPr>
                <w:rFonts w:ascii="Verdana" w:hAnsi="Verdana"/>
                <w:sz w:val="20"/>
              </w:rPr>
            </w:pPr>
            <w:r w:rsidRPr="00CA7B70">
              <w:rPr>
                <w:rFonts w:ascii="Verdana" w:hAnsi="Verdana"/>
                <w:sz w:val="20"/>
              </w:rPr>
              <w:t>Możliwość Wyłączania/Włączania zabezpieczenia przed wgraniem starszej wersji BIOS niż aktualna</w:t>
            </w:r>
          </w:p>
          <w:p w14:paraId="5C79A378" w14:textId="02ABEC5E" w:rsidR="006A3F77" w:rsidRPr="007E7ECB" w:rsidRDefault="00BD22D0" w:rsidP="007E7ECB">
            <w:pPr>
              <w:numPr>
                <w:ilvl w:val="0"/>
                <w:numId w:val="5"/>
              </w:numPr>
              <w:rPr>
                <w:rFonts w:ascii="Verdana" w:hAnsi="Verdana"/>
                <w:sz w:val="20"/>
              </w:rPr>
            </w:pPr>
            <w:r>
              <w:rPr>
                <w:rFonts w:ascii="Verdana" w:hAnsi="Verdana"/>
                <w:sz w:val="20"/>
              </w:rPr>
              <w:t>\</w:t>
            </w:r>
            <w:r w:rsidR="006A3F77" w:rsidRPr="00CA7B70">
              <w:rPr>
                <w:rFonts w:ascii="Verdana" w:hAnsi="Verdana"/>
                <w:sz w:val="20"/>
              </w:rPr>
              <w:t>Możliwość Wyłączania/Włączania: zintegrowanej karty sieciowej</w:t>
            </w:r>
            <w:r w:rsidR="00663204" w:rsidRPr="00CA7B70">
              <w:rPr>
                <w:rFonts w:ascii="Verdana" w:hAnsi="Verdana"/>
                <w:sz w:val="20"/>
              </w:rPr>
              <w:t xml:space="preserve">, karty </w:t>
            </w:r>
            <w:proofErr w:type="spellStart"/>
            <w:r w:rsidR="00663204" w:rsidRPr="00CA7B70">
              <w:rPr>
                <w:rFonts w:ascii="Verdana" w:hAnsi="Verdana"/>
                <w:sz w:val="20"/>
              </w:rPr>
              <w:t>WiFi</w:t>
            </w:r>
            <w:proofErr w:type="spellEnd"/>
            <w:r w:rsidR="006A3F77" w:rsidRPr="00CA7B70">
              <w:rPr>
                <w:rFonts w:ascii="Verdana" w:hAnsi="Verdana"/>
                <w:sz w:val="20"/>
              </w:rPr>
              <w:t xml:space="preserve">, mikrofonu, zintegrowanej kamery, portów USB, </w:t>
            </w:r>
            <w:proofErr w:type="spellStart"/>
            <w:r w:rsidR="00C52FC5" w:rsidRPr="00CA7B70">
              <w:rPr>
                <w:rFonts w:ascii="Verdana" w:hAnsi="Verdana"/>
                <w:sz w:val="20"/>
              </w:rPr>
              <w:t>bluetooth</w:t>
            </w:r>
            <w:proofErr w:type="spellEnd"/>
            <w:r w:rsidR="00E9208E" w:rsidRPr="00CA7B70">
              <w:rPr>
                <w:rFonts w:ascii="Verdana" w:hAnsi="Verdana"/>
                <w:sz w:val="20"/>
              </w:rPr>
              <w:t xml:space="preserve">, czytnik kart pamięci, </w:t>
            </w:r>
            <w:r w:rsidR="00E9208E" w:rsidRPr="00CA7B70">
              <w:rPr>
                <w:rFonts w:ascii="Verdana" w:hAnsi="Verdana"/>
                <w:sz w:val="20"/>
              </w:rPr>
              <w:lastRenderedPageBreak/>
              <w:t>zintegrowanej karty dźwiękowej, mikrofon</w:t>
            </w:r>
          </w:p>
          <w:p w14:paraId="4B1F3A18" w14:textId="6A85F8F2" w:rsidR="00C465F7" w:rsidRPr="00CA7B70" w:rsidRDefault="006A3F77" w:rsidP="006A3F77">
            <w:pPr>
              <w:numPr>
                <w:ilvl w:val="0"/>
                <w:numId w:val="5"/>
              </w:numPr>
              <w:rPr>
                <w:rFonts w:ascii="Verdana" w:hAnsi="Verdana"/>
                <w:sz w:val="20"/>
              </w:rPr>
            </w:pPr>
            <w:r w:rsidRPr="00CA7B70">
              <w:rPr>
                <w:rFonts w:ascii="Verdana" w:hAnsi="Verdana"/>
                <w:sz w:val="20"/>
              </w:rPr>
              <w:t xml:space="preserve">Możliwość niezależnego włączenia/wyłączenia płytki dotykowej oraz </w:t>
            </w:r>
            <w:r w:rsidR="00026C90" w:rsidRPr="00CA7B70">
              <w:rPr>
                <w:rFonts w:ascii="Verdana" w:hAnsi="Verdana"/>
                <w:sz w:val="20"/>
              </w:rPr>
              <w:t>manipulatora (joysticka)</w:t>
            </w:r>
          </w:p>
          <w:p w14:paraId="07A9A649" w14:textId="3FF40EAA" w:rsidR="00C836FC" w:rsidRPr="00CA7B70" w:rsidRDefault="00C836FC" w:rsidP="00C836FC">
            <w:pPr>
              <w:numPr>
                <w:ilvl w:val="0"/>
                <w:numId w:val="5"/>
              </w:numPr>
              <w:rPr>
                <w:rFonts w:ascii="Verdana" w:hAnsi="Verdana"/>
                <w:sz w:val="20"/>
              </w:rPr>
            </w:pPr>
            <w:r w:rsidRPr="00CA7B70">
              <w:rPr>
                <w:rFonts w:ascii="Verdana" w:hAnsi="Verdana"/>
                <w:sz w:val="20"/>
              </w:rPr>
              <w:t>Funkcja bezpiecznego usuwania danych z dysku</w:t>
            </w:r>
            <w:r w:rsidR="002512C3" w:rsidRPr="00CA7B70">
              <w:rPr>
                <w:rFonts w:ascii="Verdana" w:hAnsi="Verdana"/>
                <w:sz w:val="20"/>
              </w:rPr>
              <w:t xml:space="preserve"> dostępna z poziomu BIOS</w:t>
            </w:r>
          </w:p>
        </w:tc>
        <w:tc>
          <w:tcPr>
            <w:tcW w:w="1117" w:type="pct"/>
          </w:tcPr>
          <w:p w14:paraId="125D046E" w14:textId="77777777" w:rsidR="006A3F77" w:rsidRPr="00CA7B70" w:rsidRDefault="006A3F77" w:rsidP="00992E5D">
            <w:pPr>
              <w:rPr>
                <w:rFonts w:ascii="Verdana" w:hAnsi="Verdana"/>
                <w:sz w:val="20"/>
              </w:rPr>
            </w:pPr>
          </w:p>
        </w:tc>
      </w:tr>
      <w:tr w:rsidR="00C1225D" w:rsidRPr="00CA7B70" w14:paraId="2D4814BE" w14:textId="77777777" w:rsidTr="00AA2599">
        <w:trPr>
          <w:trHeight w:val="284"/>
        </w:trPr>
        <w:tc>
          <w:tcPr>
            <w:tcW w:w="201" w:type="pct"/>
          </w:tcPr>
          <w:p w14:paraId="328781D4" w14:textId="77777777" w:rsidR="00C1225D" w:rsidRPr="00CA7B70" w:rsidRDefault="00C1225D" w:rsidP="00992E5D">
            <w:pPr>
              <w:numPr>
                <w:ilvl w:val="0"/>
                <w:numId w:val="1"/>
              </w:numPr>
              <w:rPr>
                <w:rFonts w:ascii="Verdana" w:hAnsi="Verdana"/>
                <w:bCs/>
                <w:sz w:val="20"/>
              </w:rPr>
            </w:pPr>
          </w:p>
        </w:tc>
        <w:tc>
          <w:tcPr>
            <w:tcW w:w="706" w:type="pct"/>
          </w:tcPr>
          <w:p w14:paraId="138C781C" w14:textId="13E38F44" w:rsidR="00C1225D" w:rsidRPr="00CA7B70" w:rsidRDefault="00C1225D" w:rsidP="00992E5D">
            <w:pPr>
              <w:rPr>
                <w:rFonts w:ascii="Verdana" w:hAnsi="Verdana"/>
                <w:sz w:val="20"/>
              </w:rPr>
            </w:pPr>
            <w:r w:rsidRPr="00CA7B70">
              <w:rPr>
                <w:rFonts w:ascii="Verdana" w:hAnsi="Verdana"/>
                <w:sz w:val="20"/>
              </w:rPr>
              <w:t>Ekran</w:t>
            </w:r>
          </w:p>
        </w:tc>
        <w:tc>
          <w:tcPr>
            <w:tcW w:w="2976" w:type="pct"/>
          </w:tcPr>
          <w:p w14:paraId="57B623C7" w14:textId="22117FCA" w:rsidR="001814A6" w:rsidRPr="00CA7B70" w:rsidRDefault="001814A6" w:rsidP="001814A6">
            <w:pPr>
              <w:outlineLvl w:val="0"/>
              <w:rPr>
                <w:rFonts w:ascii="Verdana" w:hAnsi="Verdana" w:cs="Arial"/>
                <w:sz w:val="20"/>
              </w:rPr>
            </w:pPr>
            <w:r w:rsidRPr="00705A78">
              <w:rPr>
                <w:rFonts w:ascii="Verdana" w:hAnsi="Verdana" w:cs="Arial"/>
                <w:sz w:val="20"/>
              </w:rPr>
              <w:t>Matowy, m</w:t>
            </w:r>
            <w:r w:rsidR="00C1225D" w:rsidRPr="00705A78">
              <w:rPr>
                <w:rFonts w:ascii="Verdana" w:hAnsi="Verdana" w:cs="Arial"/>
                <w:sz w:val="20"/>
              </w:rPr>
              <w:t>atryca TFT 1</w:t>
            </w:r>
            <w:r w:rsidR="00D54375" w:rsidRPr="00705A78">
              <w:rPr>
                <w:rFonts w:ascii="Verdana" w:hAnsi="Verdana" w:cs="Arial"/>
                <w:sz w:val="20"/>
              </w:rPr>
              <w:t>5,6</w:t>
            </w:r>
            <w:r w:rsidR="00C1225D" w:rsidRPr="00705A78">
              <w:rPr>
                <w:rFonts w:ascii="Verdana" w:hAnsi="Verdana" w:cs="Arial"/>
                <w:sz w:val="20"/>
              </w:rPr>
              <w:t>” z podświetleniem w technologii LED, rozdzielczość HD 1</w:t>
            </w:r>
            <w:r w:rsidR="00705A78" w:rsidRPr="00705A78">
              <w:rPr>
                <w:rFonts w:ascii="Verdana" w:hAnsi="Verdana" w:cs="Arial"/>
                <w:sz w:val="20"/>
              </w:rPr>
              <w:t>366</w:t>
            </w:r>
            <w:r w:rsidR="00C1225D" w:rsidRPr="00705A78">
              <w:rPr>
                <w:rFonts w:ascii="Verdana" w:hAnsi="Verdana" w:cs="Arial"/>
                <w:sz w:val="20"/>
              </w:rPr>
              <w:t>x</w:t>
            </w:r>
            <w:r w:rsidR="00705A78" w:rsidRPr="00705A78">
              <w:rPr>
                <w:rFonts w:ascii="Verdana" w:hAnsi="Verdana" w:cs="Arial"/>
                <w:sz w:val="20"/>
              </w:rPr>
              <w:t>768</w:t>
            </w:r>
            <w:r w:rsidR="00C1225D" w:rsidRPr="00705A78">
              <w:rPr>
                <w:rFonts w:ascii="Verdana" w:hAnsi="Verdana" w:cs="Arial"/>
                <w:sz w:val="20"/>
              </w:rPr>
              <w:t>, 2</w:t>
            </w:r>
            <w:r w:rsidR="00705A78" w:rsidRPr="00705A78">
              <w:rPr>
                <w:rFonts w:ascii="Verdana" w:hAnsi="Verdana" w:cs="Arial"/>
                <w:sz w:val="20"/>
              </w:rPr>
              <w:t>2</w:t>
            </w:r>
            <w:r w:rsidR="00C1225D" w:rsidRPr="00705A78">
              <w:rPr>
                <w:rFonts w:ascii="Verdana" w:hAnsi="Verdana" w:cs="Arial"/>
                <w:sz w:val="20"/>
              </w:rPr>
              <w:t xml:space="preserve">0nits, kontrast </w:t>
            </w:r>
            <w:r w:rsidR="00705A78" w:rsidRPr="00705A78">
              <w:rPr>
                <w:rFonts w:ascii="Verdana" w:hAnsi="Verdana" w:cs="Arial"/>
                <w:sz w:val="20"/>
              </w:rPr>
              <w:t>4</w:t>
            </w:r>
            <w:r w:rsidR="00C1225D" w:rsidRPr="00705A78">
              <w:rPr>
                <w:rFonts w:ascii="Verdana" w:hAnsi="Verdana" w:cs="Arial"/>
                <w:sz w:val="20"/>
              </w:rPr>
              <w:t xml:space="preserve">00:1 w </w:t>
            </w:r>
            <w:r w:rsidRPr="00705A78">
              <w:rPr>
                <w:rFonts w:ascii="Verdana" w:hAnsi="Verdana" w:cs="Arial"/>
                <w:sz w:val="20"/>
              </w:rPr>
              <w:t>technologii</w:t>
            </w:r>
            <w:r w:rsidR="00C1225D" w:rsidRPr="00705A78">
              <w:rPr>
                <w:rFonts w:ascii="Verdana" w:hAnsi="Verdana" w:cs="Arial"/>
                <w:sz w:val="20"/>
              </w:rPr>
              <w:t xml:space="preserve"> </w:t>
            </w:r>
            <w:r w:rsidR="00705A78" w:rsidRPr="00705A78">
              <w:rPr>
                <w:rFonts w:ascii="Verdana" w:hAnsi="Verdana" w:cs="Arial"/>
                <w:sz w:val="20"/>
              </w:rPr>
              <w:t>TN</w:t>
            </w:r>
          </w:p>
          <w:p w14:paraId="0EE898B3" w14:textId="74395E46" w:rsidR="00C1225D" w:rsidRPr="00CA7B70" w:rsidRDefault="00C1225D" w:rsidP="001814A6">
            <w:pPr>
              <w:outlineLvl w:val="0"/>
              <w:rPr>
                <w:rFonts w:ascii="Verdana" w:hAnsi="Verdana" w:cs="Arial"/>
                <w:sz w:val="20"/>
              </w:rPr>
            </w:pPr>
            <w:r w:rsidRPr="00CA7B70">
              <w:rPr>
                <w:rFonts w:ascii="Verdana" w:hAnsi="Verdana" w:cs="Arial"/>
                <w:sz w:val="20"/>
              </w:rPr>
              <w:t xml:space="preserve">Kąt otwarcia </w:t>
            </w:r>
            <w:r w:rsidR="001814A6" w:rsidRPr="00CA7B70">
              <w:rPr>
                <w:rFonts w:ascii="Verdana" w:hAnsi="Verdana" w:cs="Arial"/>
                <w:sz w:val="20"/>
              </w:rPr>
              <w:t>pokrywy ekranu</w:t>
            </w:r>
            <w:r w:rsidRPr="00CA7B70">
              <w:rPr>
                <w:rFonts w:ascii="Verdana" w:hAnsi="Verdana" w:cs="Arial"/>
                <w:sz w:val="20"/>
              </w:rPr>
              <w:t xml:space="preserve"> min.180 stopni.</w:t>
            </w:r>
          </w:p>
        </w:tc>
        <w:tc>
          <w:tcPr>
            <w:tcW w:w="1117" w:type="pct"/>
          </w:tcPr>
          <w:p w14:paraId="0C36CC4B" w14:textId="77777777" w:rsidR="00C1225D" w:rsidRPr="00CA7B70" w:rsidRDefault="00C1225D" w:rsidP="00992E5D">
            <w:pPr>
              <w:rPr>
                <w:rFonts w:ascii="Verdana" w:hAnsi="Verdana"/>
                <w:sz w:val="20"/>
              </w:rPr>
            </w:pPr>
          </w:p>
        </w:tc>
      </w:tr>
      <w:tr w:rsidR="00992E5D" w:rsidRPr="00CA7B70" w14:paraId="1E1C12CA" w14:textId="465826D6" w:rsidTr="00AA2599">
        <w:trPr>
          <w:trHeight w:val="284"/>
        </w:trPr>
        <w:tc>
          <w:tcPr>
            <w:tcW w:w="201" w:type="pct"/>
          </w:tcPr>
          <w:p w14:paraId="5B83361C" w14:textId="77777777" w:rsidR="00992E5D" w:rsidRPr="00CA7B70" w:rsidRDefault="00992E5D" w:rsidP="00992E5D">
            <w:pPr>
              <w:numPr>
                <w:ilvl w:val="0"/>
                <w:numId w:val="1"/>
              </w:numPr>
              <w:rPr>
                <w:rFonts w:ascii="Verdana" w:hAnsi="Verdana"/>
                <w:bCs/>
                <w:sz w:val="20"/>
              </w:rPr>
            </w:pPr>
          </w:p>
        </w:tc>
        <w:tc>
          <w:tcPr>
            <w:tcW w:w="706" w:type="pct"/>
          </w:tcPr>
          <w:p w14:paraId="53BFBCD1" w14:textId="714515C9" w:rsidR="00992E5D" w:rsidRPr="00CA7B70" w:rsidRDefault="00992E5D" w:rsidP="00992E5D">
            <w:pPr>
              <w:rPr>
                <w:rFonts w:ascii="Verdana" w:hAnsi="Verdana"/>
                <w:sz w:val="20"/>
              </w:rPr>
            </w:pPr>
            <w:r w:rsidRPr="00CA7B70">
              <w:rPr>
                <w:rFonts w:ascii="Verdana" w:hAnsi="Verdana"/>
                <w:sz w:val="20"/>
              </w:rPr>
              <w:t xml:space="preserve">Interfejsy / </w:t>
            </w:r>
            <w:r w:rsidR="001814A6" w:rsidRPr="00CA7B70">
              <w:rPr>
                <w:rFonts w:ascii="Verdana" w:hAnsi="Verdana"/>
                <w:sz w:val="20"/>
              </w:rPr>
              <w:t>Komunikacja</w:t>
            </w:r>
          </w:p>
        </w:tc>
        <w:tc>
          <w:tcPr>
            <w:tcW w:w="2976" w:type="pct"/>
          </w:tcPr>
          <w:p w14:paraId="7DBB864C" w14:textId="26975787" w:rsidR="00EC39C1" w:rsidRPr="00CA7B70" w:rsidRDefault="00C52FC5" w:rsidP="00705A78">
            <w:pPr>
              <w:outlineLvl w:val="0"/>
              <w:rPr>
                <w:rFonts w:ascii="Verdana" w:hAnsi="Verdana"/>
                <w:sz w:val="20"/>
              </w:rPr>
            </w:pPr>
            <w:r w:rsidRPr="00CA7B70">
              <w:rPr>
                <w:rFonts w:ascii="Verdana" w:hAnsi="Verdana"/>
                <w:sz w:val="20"/>
              </w:rPr>
              <w:t>2xUSB 3.</w:t>
            </w:r>
            <w:r w:rsidR="009D7950" w:rsidRPr="00CA7B70">
              <w:rPr>
                <w:rFonts w:ascii="Verdana" w:hAnsi="Verdana"/>
                <w:sz w:val="20"/>
              </w:rPr>
              <w:t>2</w:t>
            </w:r>
            <w:r w:rsidRPr="00CA7B70">
              <w:rPr>
                <w:rFonts w:ascii="Verdana" w:hAnsi="Verdana"/>
                <w:sz w:val="20"/>
              </w:rPr>
              <w:t xml:space="preserve"> Gen. 1, </w:t>
            </w:r>
            <w:r w:rsidR="00A00513" w:rsidRPr="00CA7B70">
              <w:rPr>
                <w:rFonts w:ascii="Verdana" w:hAnsi="Verdana"/>
                <w:sz w:val="20"/>
              </w:rPr>
              <w:t>2</w:t>
            </w:r>
            <w:r w:rsidR="009D7950" w:rsidRPr="00CA7B70">
              <w:rPr>
                <w:rFonts w:ascii="Verdana" w:hAnsi="Verdana"/>
                <w:sz w:val="20"/>
              </w:rPr>
              <w:t xml:space="preserve">xUSB-C 3.2, </w:t>
            </w:r>
            <w:r w:rsidR="00992E5D" w:rsidRPr="00CA7B70">
              <w:rPr>
                <w:rFonts w:ascii="Verdana" w:hAnsi="Verdana"/>
                <w:sz w:val="20"/>
              </w:rPr>
              <w:t>złącze słuchawek i złącze mikrofonu typu COMBO, HDMI</w:t>
            </w:r>
            <w:r w:rsidR="008655D6" w:rsidRPr="00CA7B70">
              <w:rPr>
                <w:rFonts w:ascii="Verdana" w:hAnsi="Verdana"/>
                <w:sz w:val="20"/>
              </w:rPr>
              <w:t xml:space="preserve"> min. 1.4b</w:t>
            </w:r>
            <w:r w:rsidR="00992E5D" w:rsidRPr="00CA7B70">
              <w:rPr>
                <w:rFonts w:ascii="Verdana" w:hAnsi="Verdana"/>
                <w:sz w:val="20"/>
              </w:rPr>
              <w:t>, RJ-45</w:t>
            </w:r>
            <w:r w:rsidR="008655D6" w:rsidRPr="00CA7B70">
              <w:rPr>
                <w:rFonts w:ascii="Verdana" w:hAnsi="Verdana"/>
                <w:sz w:val="20"/>
              </w:rPr>
              <w:t>.</w:t>
            </w:r>
            <w:r w:rsidR="00992E5D" w:rsidRPr="00CA7B70">
              <w:rPr>
                <w:rFonts w:ascii="Verdana" w:hAnsi="Verdana"/>
                <w:sz w:val="20"/>
              </w:rPr>
              <w:t xml:space="preserve"> Złącze umożliwiające podpięcie linki an</w:t>
            </w:r>
            <w:r w:rsidRPr="00CA7B70">
              <w:rPr>
                <w:rFonts w:ascii="Verdana" w:hAnsi="Verdana"/>
                <w:sz w:val="20"/>
              </w:rPr>
              <w:t>tykradzieżowej</w:t>
            </w:r>
            <w:r w:rsidR="00C674CF">
              <w:rPr>
                <w:rFonts w:ascii="Verdana" w:hAnsi="Verdana"/>
                <w:sz w:val="20"/>
              </w:rPr>
              <w:t>, czytnik kart pamięci</w:t>
            </w:r>
          </w:p>
        </w:tc>
        <w:tc>
          <w:tcPr>
            <w:tcW w:w="1117" w:type="pct"/>
          </w:tcPr>
          <w:p w14:paraId="3ED6B7A2" w14:textId="5637E33F" w:rsidR="00992E5D" w:rsidRPr="00CA7B70" w:rsidRDefault="00992E5D" w:rsidP="00F465B6">
            <w:pPr>
              <w:outlineLvl w:val="0"/>
              <w:rPr>
                <w:rFonts w:ascii="Verdana" w:hAnsi="Verdana"/>
                <w:sz w:val="20"/>
              </w:rPr>
            </w:pPr>
          </w:p>
        </w:tc>
      </w:tr>
      <w:tr w:rsidR="001814A6" w:rsidRPr="00CA7B70" w14:paraId="5E6AE742" w14:textId="77777777" w:rsidTr="00AA2599">
        <w:trPr>
          <w:trHeight w:val="284"/>
        </w:trPr>
        <w:tc>
          <w:tcPr>
            <w:tcW w:w="201" w:type="pct"/>
          </w:tcPr>
          <w:p w14:paraId="44AEEEF9" w14:textId="77777777" w:rsidR="001814A6" w:rsidRPr="00CA7B70" w:rsidRDefault="001814A6" w:rsidP="001814A6">
            <w:pPr>
              <w:numPr>
                <w:ilvl w:val="0"/>
                <w:numId w:val="1"/>
              </w:numPr>
              <w:rPr>
                <w:rFonts w:ascii="Verdana" w:hAnsi="Verdana"/>
                <w:bCs/>
                <w:sz w:val="20"/>
              </w:rPr>
            </w:pPr>
          </w:p>
        </w:tc>
        <w:tc>
          <w:tcPr>
            <w:tcW w:w="706" w:type="pct"/>
          </w:tcPr>
          <w:p w14:paraId="0612AFE3" w14:textId="71C0E167" w:rsidR="001814A6" w:rsidRPr="00CA7B70" w:rsidRDefault="001814A6" w:rsidP="001814A6">
            <w:pPr>
              <w:rPr>
                <w:rFonts w:ascii="Verdana" w:hAnsi="Verdana"/>
                <w:sz w:val="20"/>
                <w:highlight w:val="yellow"/>
              </w:rPr>
            </w:pPr>
            <w:r w:rsidRPr="00CA7B70">
              <w:rPr>
                <w:rFonts w:ascii="Verdana" w:hAnsi="Verdana"/>
                <w:sz w:val="20"/>
              </w:rPr>
              <w:t>Karta sieciowa LAN</w:t>
            </w:r>
          </w:p>
        </w:tc>
        <w:tc>
          <w:tcPr>
            <w:tcW w:w="2976" w:type="pct"/>
          </w:tcPr>
          <w:p w14:paraId="08E06877" w14:textId="7F81199C" w:rsidR="00E9208E" w:rsidRPr="00CA7B70" w:rsidRDefault="001814A6" w:rsidP="008F73F5">
            <w:pPr>
              <w:rPr>
                <w:rFonts w:ascii="Verdana" w:hAnsi="Verdana"/>
                <w:sz w:val="20"/>
              </w:rPr>
            </w:pPr>
            <w:r w:rsidRPr="00CA7B70">
              <w:rPr>
                <w:rFonts w:ascii="Verdana" w:hAnsi="Verdana"/>
                <w:sz w:val="20"/>
              </w:rPr>
              <w:t>10/100/1000</w:t>
            </w:r>
            <w:r w:rsidR="001A6A4B" w:rsidRPr="00CA7B70">
              <w:rPr>
                <w:rFonts w:ascii="Verdana" w:hAnsi="Verdana"/>
                <w:sz w:val="20"/>
              </w:rPr>
              <w:t xml:space="preserve"> wspierająca </w:t>
            </w:r>
            <w:r w:rsidR="008F73F5" w:rsidRPr="00CA7B70">
              <w:rPr>
                <w:rFonts w:ascii="Verdana" w:hAnsi="Verdana"/>
                <w:sz w:val="20"/>
              </w:rPr>
              <w:t>W</w:t>
            </w:r>
            <w:r w:rsidR="00E9208E" w:rsidRPr="00CA7B70">
              <w:rPr>
                <w:rFonts w:ascii="Verdana" w:hAnsi="Verdana"/>
                <w:sz w:val="20"/>
              </w:rPr>
              <w:t xml:space="preserve">ake on </w:t>
            </w:r>
            <w:proofErr w:type="spellStart"/>
            <w:r w:rsidR="00E9208E" w:rsidRPr="00CA7B70">
              <w:rPr>
                <w:rFonts w:ascii="Verdana" w:hAnsi="Verdana"/>
                <w:sz w:val="20"/>
              </w:rPr>
              <w:t>Lan</w:t>
            </w:r>
            <w:proofErr w:type="spellEnd"/>
            <w:r w:rsidR="00E9208E" w:rsidRPr="00CA7B70">
              <w:rPr>
                <w:rFonts w:ascii="Verdana" w:hAnsi="Verdana"/>
                <w:sz w:val="20"/>
              </w:rPr>
              <w:t xml:space="preserve">, </w:t>
            </w:r>
            <w:r w:rsidR="008F73F5" w:rsidRPr="00CA7B70">
              <w:rPr>
                <w:rFonts w:ascii="Verdana" w:hAnsi="Verdana"/>
                <w:sz w:val="20"/>
              </w:rPr>
              <w:t xml:space="preserve">PXE </w:t>
            </w:r>
            <w:proofErr w:type="spellStart"/>
            <w:r w:rsidR="008F73F5" w:rsidRPr="00CA7B70">
              <w:rPr>
                <w:rFonts w:ascii="Verdana" w:hAnsi="Verdana"/>
                <w:sz w:val="20"/>
              </w:rPr>
              <w:t>Boot</w:t>
            </w:r>
            <w:proofErr w:type="spellEnd"/>
            <w:r w:rsidR="00E9208E" w:rsidRPr="00CA7B70">
              <w:rPr>
                <w:rFonts w:ascii="Verdana" w:hAnsi="Verdana"/>
                <w:sz w:val="20"/>
              </w:rPr>
              <w:t xml:space="preserve">, </w:t>
            </w:r>
            <w:proofErr w:type="spellStart"/>
            <w:r w:rsidR="00E9208E" w:rsidRPr="00CA7B70">
              <w:rPr>
                <w:rFonts w:ascii="Verdana" w:hAnsi="Verdana"/>
                <w:sz w:val="20"/>
              </w:rPr>
              <w:t>HTTPs</w:t>
            </w:r>
            <w:proofErr w:type="spellEnd"/>
          </w:p>
          <w:p w14:paraId="15F23A62" w14:textId="17058D91" w:rsidR="001814A6" w:rsidRPr="00CA7B70" w:rsidRDefault="001814A6" w:rsidP="008F73F5">
            <w:pPr>
              <w:rPr>
                <w:rFonts w:ascii="Verdana" w:hAnsi="Verdana"/>
                <w:sz w:val="20"/>
              </w:rPr>
            </w:pPr>
          </w:p>
        </w:tc>
        <w:tc>
          <w:tcPr>
            <w:tcW w:w="1117" w:type="pct"/>
          </w:tcPr>
          <w:p w14:paraId="08B68DCF" w14:textId="77777777" w:rsidR="001814A6" w:rsidRPr="00CA7B70" w:rsidRDefault="001814A6" w:rsidP="001814A6">
            <w:pPr>
              <w:rPr>
                <w:rFonts w:ascii="Verdana" w:hAnsi="Verdana"/>
                <w:sz w:val="20"/>
              </w:rPr>
            </w:pPr>
          </w:p>
        </w:tc>
      </w:tr>
      <w:tr w:rsidR="001814A6" w:rsidRPr="00CA7B70" w14:paraId="5A956476" w14:textId="77777777" w:rsidTr="00AA2599">
        <w:trPr>
          <w:trHeight w:val="284"/>
        </w:trPr>
        <w:tc>
          <w:tcPr>
            <w:tcW w:w="201" w:type="pct"/>
          </w:tcPr>
          <w:p w14:paraId="4AE9CC28" w14:textId="77777777" w:rsidR="001814A6" w:rsidRPr="00CA7B70" w:rsidRDefault="001814A6" w:rsidP="001814A6">
            <w:pPr>
              <w:numPr>
                <w:ilvl w:val="0"/>
                <w:numId w:val="1"/>
              </w:numPr>
              <w:rPr>
                <w:rFonts w:ascii="Verdana" w:hAnsi="Verdana"/>
                <w:bCs/>
                <w:sz w:val="20"/>
              </w:rPr>
            </w:pPr>
          </w:p>
        </w:tc>
        <w:tc>
          <w:tcPr>
            <w:tcW w:w="706" w:type="pct"/>
          </w:tcPr>
          <w:p w14:paraId="064A0A2E" w14:textId="4A6AFDF8" w:rsidR="001814A6" w:rsidRPr="00CA7B70" w:rsidRDefault="001814A6" w:rsidP="001814A6">
            <w:pPr>
              <w:rPr>
                <w:rFonts w:ascii="Verdana" w:hAnsi="Verdana"/>
                <w:sz w:val="20"/>
                <w:highlight w:val="yellow"/>
              </w:rPr>
            </w:pPr>
            <w:r w:rsidRPr="00CA7B70">
              <w:rPr>
                <w:rFonts w:ascii="Verdana" w:hAnsi="Verdana"/>
                <w:sz w:val="20"/>
              </w:rPr>
              <w:t>Karta sieciowa WLAN</w:t>
            </w:r>
          </w:p>
        </w:tc>
        <w:tc>
          <w:tcPr>
            <w:tcW w:w="2976" w:type="pct"/>
          </w:tcPr>
          <w:p w14:paraId="26E60CF8" w14:textId="3C3B9B23" w:rsidR="001814A6" w:rsidRPr="004B1CAA" w:rsidRDefault="001814A6" w:rsidP="001814A6">
            <w:pPr>
              <w:rPr>
                <w:rFonts w:ascii="Verdana" w:hAnsi="Verdana"/>
                <w:sz w:val="20"/>
              </w:rPr>
            </w:pPr>
            <w:r w:rsidRPr="004B1CAA">
              <w:rPr>
                <w:rFonts w:ascii="Verdana" w:hAnsi="Verdana"/>
                <w:sz w:val="20"/>
              </w:rPr>
              <w:t xml:space="preserve">Wbudowana karta sieciowa, pracująca w standardzie </w:t>
            </w:r>
            <w:r w:rsidR="008655D6" w:rsidRPr="004B1CAA">
              <w:rPr>
                <w:rFonts w:ascii="Verdana" w:hAnsi="Verdana"/>
                <w:sz w:val="20"/>
              </w:rPr>
              <w:t>A</w:t>
            </w:r>
            <w:r w:rsidR="00D20F21" w:rsidRPr="004B1CAA">
              <w:rPr>
                <w:rFonts w:ascii="Verdana" w:hAnsi="Verdana"/>
                <w:sz w:val="20"/>
              </w:rPr>
              <w:t>X</w:t>
            </w:r>
          </w:p>
          <w:p w14:paraId="61752C8C" w14:textId="53A5A90F" w:rsidR="001A6A4B" w:rsidRPr="00CA7B70" w:rsidRDefault="001A6A4B" w:rsidP="001A6A4B">
            <w:pPr>
              <w:rPr>
                <w:rFonts w:ascii="Verdana" w:hAnsi="Verdana"/>
                <w:sz w:val="20"/>
              </w:rPr>
            </w:pPr>
            <w:r w:rsidRPr="004B1CAA">
              <w:rPr>
                <w:rFonts w:ascii="Verdana" w:hAnsi="Verdana"/>
                <w:sz w:val="20"/>
              </w:rPr>
              <w:t xml:space="preserve">Bluetooth </w:t>
            </w:r>
            <w:r w:rsidR="008655D6" w:rsidRPr="004B1CAA">
              <w:rPr>
                <w:rFonts w:ascii="Verdana" w:hAnsi="Verdana"/>
                <w:sz w:val="20"/>
              </w:rPr>
              <w:t>5.</w:t>
            </w:r>
            <w:r w:rsidR="00C674CF" w:rsidRPr="004B1CAA">
              <w:rPr>
                <w:rFonts w:ascii="Verdana" w:hAnsi="Verdana"/>
                <w:sz w:val="20"/>
              </w:rPr>
              <w:t>1</w:t>
            </w:r>
          </w:p>
        </w:tc>
        <w:tc>
          <w:tcPr>
            <w:tcW w:w="1117" w:type="pct"/>
          </w:tcPr>
          <w:p w14:paraId="673AECA5" w14:textId="77777777" w:rsidR="001814A6" w:rsidRPr="00CA7B70" w:rsidRDefault="001814A6" w:rsidP="001814A6">
            <w:pPr>
              <w:rPr>
                <w:rFonts w:ascii="Verdana" w:hAnsi="Verdana"/>
                <w:sz w:val="20"/>
              </w:rPr>
            </w:pPr>
          </w:p>
        </w:tc>
      </w:tr>
      <w:tr w:rsidR="008655D6" w:rsidRPr="00CA7B70" w14:paraId="20E98AD2" w14:textId="77777777" w:rsidTr="009439B0">
        <w:trPr>
          <w:trHeight w:val="129"/>
        </w:trPr>
        <w:tc>
          <w:tcPr>
            <w:tcW w:w="201" w:type="pct"/>
          </w:tcPr>
          <w:p w14:paraId="03224293" w14:textId="77777777" w:rsidR="008655D6" w:rsidRPr="00CA7B70" w:rsidRDefault="008655D6" w:rsidP="00F86DF1">
            <w:pPr>
              <w:numPr>
                <w:ilvl w:val="0"/>
                <w:numId w:val="1"/>
              </w:numPr>
              <w:rPr>
                <w:rFonts w:ascii="Verdana" w:hAnsi="Verdana"/>
                <w:bCs/>
                <w:sz w:val="20"/>
              </w:rPr>
            </w:pPr>
          </w:p>
        </w:tc>
        <w:tc>
          <w:tcPr>
            <w:tcW w:w="706" w:type="pct"/>
          </w:tcPr>
          <w:p w14:paraId="5460C31D" w14:textId="24D5C0A8" w:rsidR="008655D6" w:rsidRPr="00CA7B70" w:rsidRDefault="008655D6" w:rsidP="00F86DF1">
            <w:pPr>
              <w:rPr>
                <w:rFonts w:ascii="Verdana" w:hAnsi="Verdana"/>
                <w:sz w:val="20"/>
              </w:rPr>
            </w:pPr>
            <w:r w:rsidRPr="00CA7B70">
              <w:rPr>
                <w:rFonts w:ascii="Verdana" w:hAnsi="Verdana"/>
                <w:sz w:val="20"/>
              </w:rPr>
              <w:t>Karta sieciowa WWAN</w:t>
            </w:r>
          </w:p>
        </w:tc>
        <w:tc>
          <w:tcPr>
            <w:tcW w:w="2976" w:type="pct"/>
          </w:tcPr>
          <w:p w14:paraId="1F2A14D8" w14:textId="4370D535" w:rsidR="008655D6" w:rsidRPr="00CA7B70" w:rsidRDefault="004B1CAA" w:rsidP="009439B0">
            <w:pPr>
              <w:rPr>
                <w:rFonts w:ascii="Verdana" w:hAnsi="Verdana"/>
                <w:sz w:val="20"/>
              </w:rPr>
            </w:pPr>
            <w:r>
              <w:rPr>
                <w:rFonts w:ascii="Verdana" w:hAnsi="Verdana"/>
                <w:sz w:val="20"/>
              </w:rPr>
              <w:t>Możliwość zamontowania modemu LTE , dostępny slot karty SIM wyprowadzony na zewnątrz obudowy</w:t>
            </w:r>
          </w:p>
        </w:tc>
        <w:tc>
          <w:tcPr>
            <w:tcW w:w="1117" w:type="pct"/>
          </w:tcPr>
          <w:p w14:paraId="2C6E5CC4" w14:textId="77777777" w:rsidR="008655D6" w:rsidRPr="00CA7B70" w:rsidRDefault="008655D6" w:rsidP="00F86DF1">
            <w:pPr>
              <w:rPr>
                <w:rFonts w:ascii="Verdana" w:hAnsi="Verdana"/>
                <w:sz w:val="20"/>
              </w:rPr>
            </w:pPr>
          </w:p>
        </w:tc>
      </w:tr>
      <w:tr w:rsidR="001814A6" w:rsidRPr="00CA7B70" w14:paraId="7894794E" w14:textId="6D6A1E3C" w:rsidTr="00AA2599">
        <w:trPr>
          <w:trHeight w:val="284"/>
        </w:trPr>
        <w:tc>
          <w:tcPr>
            <w:tcW w:w="201" w:type="pct"/>
          </w:tcPr>
          <w:p w14:paraId="3609888E" w14:textId="77777777" w:rsidR="001814A6" w:rsidRPr="00CA7B70" w:rsidRDefault="001814A6" w:rsidP="001814A6">
            <w:pPr>
              <w:numPr>
                <w:ilvl w:val="0"/>
                <w:numId w:val="1"/>
              </w:numPr>
              <w:rPr>
                <w:rFonts w:ascii="Verdana" w:hAnsi="Verdana"/>
                <w:bCs/>
                <w:sz w:val="20"/>
              </w:rPr>
            </w:pPr>
          </w:p>
        </w:tc>
        <w:tc>
          <w:tcPr>
            <w:tcW w:w="706" w:type="pct"/>
          </w:tcPr>
          <w:p w14:paraId="26C879C4" w14:textId="77777777" w:rsidR="001814A6" w:rsidRPr="00CA7B70" w:rsidRDefault="001814A6" w:rsidP="001814A6">
            <w:pPr>
              <w:rPr>
                <w:rFonts w:ascii="Verdana" w:hAnsi="Verdana"/>
                <w:sz w:val="20"/>
              </w:rPr>
            </w:pPr>
            <w:r w:rsidRPr="00CA7B70">
              <w:rPr>
                <w:rFonts w:ascii="Verdana" w:hAnsi="Verdana"/>
                <w:sz w:val="20"/>
              </w:rPr>
              <w:t>Klawiatura</w:t>
            </w:r>
          </w:p>
        </w:tc>
        <w:tc>
          <w:tcPr>
            <w:tcW w:w="2976" w:type="pct"/>
          </w:tcPr>
          <w:p w14:paraId="73F4274C" w14:textId="49C086C1" w:rsidR="001814A6" w:rsidRPr="00CA7B70" w:rsidRDefault="001814A6" w:rsidP="001814A6">
            <w:pPr>
              <w:rPr>
                <w:rFonts w:ascii="Verdana" w:hAnsi="Verdana"/>
                <w:sz w:val="20"/>
              </w:rPr>
            </w:pPr>
            <w:r w:rsidRPr="00CA7B70">
              <w:rPr>
                <w:rFonts w:ascii="Verdana" w:hAnsi="Verdana"/>
                <w:sz w:val="20"/>
              </w:rPr>
              <w:t>Klawiatura odporna na zalanie cieczą</w:t>
            </w:r>
            <w:r w:rsidR="00D20F21" w:rsidRPr="00CA7B70">
              <w:rPr>
                <w:rFonts w:ascii="Verdana" w:hAnsi="Verdana"/>
                <w:sz w:val="20"/>
              </w:rPr>
              <w:t xml:space="preserve"> (funkcjonalność potwierdzona w ulotce katalogowej produktu)</w:t>
            </w:r>
            <w:r w:rsidRPr="00CA7B70">
              <w:rPr>
                <w:rFonts w:ascii="Verdana" w:hAnsi="Verdana"/>
                <w:sz w:val="20"/>
              </w:rPr>
              <w:t xml:space="preserve">, układ US, z wbudowanym </w:t>
            </w:r>
            <w:proofErr w:type="spellStart"/>
            <w:r w:rsidRPr="00CA7B70">
              <w:rPr>
                <w:rFonts w:ascii="Verdana" w:hAnsi="Verdana"/>
                <w:sz w:val="20"/>
              </w:rPr>
              <w:t>joystikiem</w:t>
            </w:r>
            <w:proofErr w:type="spellEnd"/>
            <w:r w:rsidRPr="00CA7B70">
              <w:rPr>
                <w:rFonts w:ascii="Verdana" w:hAnsi="Verdana"/>
                <w:sz w:val="20"/>
              </w:rPr>
              <w:t xml:space="preserve"> do obsługi wskaźnika myszy, klawiatura wyposażona w 2 stopniowe podświetlanie</w:t>
            </w:r>
            <w:r w:rsidR="008B0F8E" w:rsidRPr="00CA7B70">
              <w:rPr>
                <w:rFonts w:ascii="Verdana" w:hAnsi="Verdana"/>
                <w:sz w:val="20"/>
              </w:rPr>
              <w:t xml:space="preserve"> przycisków.</w:t>
            </w:r>
          </w:p>
        </w:tc>
        <w:tc>
          <w:tcPr>
            <w:tcW w:w="1117" w:type="pct"/>
          </w:tcPr>
          <w:p w14:paraId="1B16E4C0" w14:textId="5AB03695" w:rsidR="001814A6" w:rsidRPr="00CA7B70" w:rsidRDefault="001814A6" w:rsidP="001814A6">
            <w:pPr>
              <w:rPr>
                <w:rFonts w:ascii="Verdana" w:hAnsi="Verdana"/>
                <w:sz w:val="20"/>
              </w:rPr>
            </w:pPr>
          </w:p>
        </w:tc>
      </w:tr>
      <w:tr w:rsidR="001814A6" w:rsidRPr="00CA7B70" w14:paraId="6E4E87EA" w14:textId="49607A74" w:rsidTr="00AA2599">
        <w:trPr>
          <w:trHeight w:val="284"/>
        </w:trPr>
        <w:tc>
          <w:tcPr>
            <w:tcW w:w="201" w:type="pct"/>
          </w:tcPr>
          <w:p w14:paraId="23C0890E" w14:textId="77777777" w:rsidR="001814A6" w:rsidRPr="00CA7B70" w:rsidRDefault="001814A6" w:rsidP="001814A6">
            <w:pPr>
              <w:numPr>
                <w:ilvl w:val="0"/>
                <w:numId w:val="1"/>
              </w:numPr>
              <w:rPr>
                <w:rFonts w:ascii="Verdana" w:hAnsi="Verdana"/>
                <w:bCs/>
                <w:sz w:val="20"/>
              </w:rPr>
            </w:pPr>
          </w:p>
        </w:tc>
        <w:tc>
          <w:tcPr>
            <w:tcW w:w="706" w:type="pct"/>
          </w:tcPr>
          <w:p w14:paraId="2C56A259" w14:textId="516B0ABA" w:rsidR="001814A6" w:rsidRPr="00CA7B70" w:rsidRDefault="001814A6" w:rsidP="001814A6">
            <w:pPr>
              <w:rPr>
                <w:rFonts w:ascii="Verdana" w:hAnsi="Verdana"/>
                <w:sz w:val="20"/>
              </w:rPr>
            </w:pPr>
            <w:r w:rsidRPr="00CA7B70">
              <w:rPr>
                <w:rFonts w:ascii="Verdana" w:hAnsi="Verdana"/>
                <w:sz w:val="20"/>
              </w:rPr>
              <w:t>Akumulator</w:t>
            </w:r>
          </w:p>
        </w:tc>
        <w:tc>
          <w:tcPr>
            <w:tcW w:w="2976" w:type="pct"/>
          </w:tcPr>
          <w:p w14:paraId="720CC0D4" w14:textId="465C7913" w:rsidR="001814A6" w:rsidRPr="00CA7B70" w:rsidRDefault="001814A6" w:rsidP="00530FB8">
            <w:pPr>
              <w:rPr>
                <w:rFonts w:ascii="Verdana" w:hAnsi="Verdana"/>
                <w:sz w:val="20"/>
              </w:rPr>
            </w:pPr>
            <w:r w:rsidRPr="00CA7B70">
              <w:rPr>
                <w:rFonts w:ascii="Verdana" w:hAnsi="Verdana"/>
                <w:sz w:val="20"/>
              </w:rPr>
              <w:t xml:space="preserve">Pozwalający na nieprzerwaną pracę urządzenia do </w:t>
            </w:r>
            <w:r w:rsidRPr="004B1CAA">
              <w:rPr>
                <w:rFonts w:ascii="Verdana" w:hAnsi="Verdana"/>
                <w:sz w:val="20"/>
              </w:rPr>
              <w:t>1</w:t>
            </w:r>
            <w:r w:rsidR="00A20F81" w:rsidRPr="004B1CAA">
              <w:rPr>
                <w:rFonts w:ascii="Verdana" w:hAnsi="Verdana"/>
                <w:sz w:val="20"/>
              </w:rPr>
              <w:t>0</w:t>
            </w:r>
            <w:r w:rsidRPr="004B1CAA">
              <w:rPr>
                <w:rFonts w:ascii="Verdana" w:hAnsi="Verdana"/>
                <w:sz w:val="20"/>
              </w:rPr>
              <w:t xml:space="preserve"> godzin – załączyć test Mobile Mark 201</w:t>
            </w:r>
            <w:r w:rsidR="004B1CAA" w:rsidRPr="004B1CAA">
              <w:rPr>
                <w:rFonts w:ascii="Verdana" w:hAnsi="Verdana"/>
                <w:sz w:val="20"/>
              </w:rPr>
              <w:t>4</w:t>
            </w:r>
            <w:r w:rsidRPr="00CA7B70">
              <w:rPr>
                <w:rFonts w:ascii="Verdana" w:hAnsi="Verdana"/>
                <w:sz w:val="20"/>
              </w:rPr>
              <w:t xml:space="preserve"> lub kartę katalogową oferowanego komputera potwierdzającą czas pracy na zasilaniu bateryjnym. Ponadto komputer ma być wyposażony w system szybkiego ładowania akumulatora, który umożliwia szybkie naładowanie akumulatora notebooka</w:t>
            </w:r>
            <w:r w:rsidR="00E9208E" w:rsidRPr="00CA7B70">
              <w:rPr>
                <w:rFonts w:ascii="Verdana" w:hAnsi="Verdana"/>
                <w:sz w:val="20"/>
              </w:rPr>
              <w:t xml:space="preserve"> do</w:t>
            </w:r>
            <w:r w:rsidRPr="00CA7B70">
              <w:rPr>
                <w:rFonts w:ascii="Verdana" w:hAnsi="Verdana"/>
                <w:sz w:val="20"/>
              </w:rPr>
              <w:t xml:space="preserve"> </w:t>
            </w:r>
            <w:r w:rsidR="00E9208E" w:rsidRPr="00CA7B70">
              <w:rPr>
                <w:rFonts w:ascii="Verdana" w:hAnsi="Verdana"/>
                <w:sz w:val="20"/>
              </w:rPr>
              <w:t>80% w ciągu jednej godziny</w:t>
            </w:r>
          </w:p>
        </w:tc>
        <w:tc>
          <w:tcPr>
            <w:tcW w:w="1117" w:type="pct"/>
          </w:tcPr>
          <w:p w14:paraId="154688E3" w14:textId="77777777" w:rsidR="001814A6" w:rsidRPr="00CA7B70" w:rsidRDefault="001814A6" w:rsidP="001814A6">
            <w:pPr>
              <w:rPr>
                <w:rFonts w:ascii="Verdana" w:hAnsi="Verdana"/>
                <w:sz w:val="20"/>
              </w:rPr>
            </w:pPr>
          </w:p>
        </w:tc>
      </w:tr>
      <w:tr w:rsidR="001814A6" w:rsidRPr="00CA7B70" w14:paraId="29399CCC" w14:textId="4DFE30A6" w:rsidTr="00AA2599">
        <w:trPr>
          <w:trHeight w:val="284"/>
        </w:trPr>
        <w:tc>
          <w:tcPr>
            <w:tcW w:w="201" w:type="pct"/>
          </w:tcPr>
          <w:p w14:paraId="55C1026F" w14:textId="77777777" w:rsidR="001814A6" w:rsidRPr="00CA7B70" w:rsidRDefault="001814A6" w:rsidP="001814A6">
            <w:pPr>
              <w:numPr>
                <w:ilvl w:val="0"/>
                <w:numId w:val="1"/>
              </w:numPr>
              <w:rPr>
                <w:rFonts w:ascii="Verdana" w:hAnsi="Verdana"/>
                <w:bCs/>
                <w:sz w:val="20"/>
              </w:rPr>
            </w:pPr>
          </w:p>
        </w:tc>
        <w:tc>
          <w:tcPr>
            <w:tcW w:w="706" w:type="pct"/>
          </w:tcPr>
          <w:p w14:paraId="688741DA" w14:textId="77777777" w:rsidR="001814A6" w:rsidRPr="00CA7B70" w:rsidRDefault="001814A6" w:rsidP="001814A6">
            <w:pPr>
              <w:rPr>
                <w:rFonts w:ascii="Verdana" w:hAnsi="Verdana"/>
                <w:sz w:val="20"/>
              </w:rPr>
            </w:pPr>
            <w:r w:rsidRPr="00CA7B70">
              <w:rPr>
                <w:rFonts w:ascii="Verdana" w:hAnsi="Verdana"/>
                <w:sz w:val="20"/>
              </w:rPr>
              <w:t>Zasilacz</w:t>
            </w:r>
          </w:p>
        </w:tc>
        <w:tc>
          <w:tcPr>
            <w:tcW w:w="2976" w:type="pct"/>
          </w:tcPr>
          <w:p w14:paraId="27F626C2" w14:textId="13EBC8B9" w:rsidR="001814A6" w:rsidRPr="00CA7B70" w:rsidRDefault="001814A6" w:rsidP="00530FB8">
            <w:pPr>
              <w:rPr>
                <w:rFonts w:ascii="Verdana" w:hAnsi="Verdana"/>
                <w:sz w:val="20"/>
              </w:rPr>
            </w:pPr>
            <w:r w:rsidRPr="00CA7B70">
              <w:rPr>
                <w:rFonts w:ascii="Verdana" w:hAnsi="Verdana"/>
                <w:sz w:val="20"/>
              </w:rPr>
              <w:t xml:space="preserve">Zasilacz zewnętrzny </w:t>
            </w:r>
            <w:r w:rsidR="00530FB8" w:rsidRPr="00CA7B70">
              <w:rPr>
                <w:rFonts w:ascii="Verdana" w:hAnsi="Verdana"/>
                <w:sz w:val="20"/>
              </w:rPr>
              <w:t>65W</w:t>
            </w:r>
          </w:p>
        </w:tc>
        <w:tc>
          <w:tcPr>
            <w:tcW w:w="1117" w:type="pct"/>
          </w:tcPr>
          <w:p w14:paraId="2B9D3562" w14:textId="77777777" w:rsidR="001814A6" w:rsidRPr="00CA7B70" w:rsidRDefault="001814A6" w:rsidP="001814A6">
            <w:pPr>
              <w:rPr>
                <w:rFonts w:ascii="Verdana" w:hAnsi="Verdana"/>
                <w:sz w:val="20"/>
              </w:rPr>
            </w:pPr>
          </w:p>
        </w:tc>
      </w:tr>
      <w:tr w:rsidR="001814A6" w:rsidRPr="00CA7B70" w14:paraId="680DD9C9" w14:textId="7602B00D" w:rsidTr="00AA2599">
        <w:trPr>
          <w:trHeight w:val="284"/>
        </w:trPr>
        <w:tc>
          <w:tcPr>
            <w:tcW w:w="201" w:type="pct"/>
            <w:tcBorders>
              <w:top w:val="single" w:sz="4" w:space="0" w:color="auto"/>
              <w:left w:val="single" w:sz="4" w:space="0" w:color="auto"/>
              <w:bottom w:val="single" w:sz="4" w:space="0" w:color="auto"/>
              <w:right w:val="single" w:sz="4" w:space="0" w:color="auto"/>
            </w:tcBorders>
          </w:tcPr>
          <w:p w14:paraId="652D36C8" w14:textId="77777777" w:rsidR="001814A6" w:rsidRPr="00CA7B70" w:rsidRDefault="001814A6" w:rsidP="001814A6">
            <w:pPr>
              <w:numPr>
                <w:ilvl w:val="0"/>
                <w:numId w:val="1"/>
              </w:numPr>
              <w:rPr>
                <w:rFonts w:ascii="Verdana" w:hAnsi="Verdana"/>
                <w:bCs/>
                <w:sz w:val="20"/>
              </w:rPr>
            </w:pPr>
          </w:p>
        </w:tc>
        <w:tc>
          <w:tcPr>
            <w:tcW w:w="706" w:type="pct"/>
            <w:tcBorders>
              <w:top w:val="single" w:sz="4" w:space="0" w:color="auto"/>
              <w:left w:val="single" w:sz="4" w:space="0" w:color="auto"/>
              <w:bottom w:val="single" w:sz="4" w:space="0" w:color="auto"/>
              <w:right w:val="single" w:sz="4" w:space="0" w:color="auto"/>
            </w:tcBorders>
          </w:tcPr>
          <w:p w14:paraId="129B91D7" w14:textId="79BD7A38" w:rsidR="001814A6" w:rsidRPr="00CA7B70" w:rsidRDefault="001814A6" w:rsidP="001814A6">
            <w:pPr>
              <w:rPr>
                <w:rFonts w:ascii="Verdana" w:hAnsi="Verdana"/>
                <w:bCs/>
                <w:sz w:val="20"/>
              </w:rPr>
            </w:pPr>
            <w:r w:rsidRPr="00CA7B70">
              <w:rPr>
                <w:rFonts w:ascii="Verdana" w:hAnsi="Verdana"/>
                <w:bCs/>
                <w:sz w:val="20"/>
              </w:rPr>
              <w:t>Certyfikaty</w:t>
            </w:r>
            <w:r w:rsidR="0024310D" w:rsidRPr="00CA7B70">
              <w:rPr>
                <w:rFonts w:ascii="Verdana" w:hAnsi="Verdana"/>
                <w:bCs/>
                <w:sz w:val="20"/>
              </w:rPr>
              <w:t>, oświadczenia</w:t>
            </w:r>
            <w:r w:rsidRPr="00CA7B70">
              <w:rPr>
                <w:rFonts w:ascii="Verdana" w:hAnsi="Verdana"/>
                <w:bCs/>
                <w:sz w:val="20"/>
              </w:rPr>
              <w:t xml:space="preserve"> i standardy</w:t>
            </w:r>
          </w:p>
        </w:tc>
        <w:tc>
          <w:tcPr>
            <w:tcW w:w="2976" w:type="pct"/>
            <w:tcBorders>
              <w:top w:val="single" w:sz="4" w:space="0" w:color="auto"/>
              <w:left w:val="single" w:sz="4" w:space="0" w:color="auto"/>
              <w:bottom w:val="single" w:sz="4" w:space="0" w:color="auto"/>
              <w:right w:val="single" w:sz="4" w:space="0" w:color="auto"/>
            </w:tcBorders>
          </w:tcPr>
          <w:p w14:paraId="19008B79" w14:textId="563D5B74" w:rsidR="0024310D" w:rsidRPr="00CA7B70" w:rsidRDefault="0024310D" w:rsidP="00436F87">
            <w:pPr>
              <w:numPr>
                <w:ilvl w:val="0"/>
                <w:numId w:val="5"/>
              </w:numPr>
              <w:rPr>
                <w:rFonts w:ascii="Verdana" w:hAnsi="Verdana"/>
                <w:bCs/>
                <w:sz w:val="20"/>
              </w:rPr>
            </w:pPr>
            <w:r w:rsidRPr="00CA7B70">
              <w:rPr>
                <w:rFonts w:ascii="Verdana" w:hAnsi="Verdana"/>
                <w:bCs/>
                <w:sz w:val="20"/>
              </w:rPr>
              <w:t>Dla producenta sprzętu należy dostarczyć certyfikat:</w:t>
            </w:r>
          </w:p>
          <w:p w14:paraId="61BCC18D" w14:textId="156AC546" w:rsidR="0024310D" w:rsidRPr="00CA7B70" w:rsidRDefault="001814A6" w:rsidP="0024310D">
            <w:pPr>
              <w:numPr>
                <w:ilvl w:val="1"/>
                <w:numId w:val="5"/>
              </w:numPr>
              <w:rPr>
                <w:rFonts w:ascii="Verdana" w:hAnsi="Verdana"/>
                <w:bCs/>
                <w:sz w:val="20"/>
              </w:rPr>
            </w:pPr>
            <w:r w:rsidRPr="00CA7B70">
              <w:rPr>
                <w:rFonts w:ascii="Verdana" w:hAnsi="Verdana"/>
                <w:bCs/>
                <w:sz w:val="20"/>
              </w:rPr>
              <w:t>ISO</w:t>
            </w:r>
            <w:r w:rsidR="0024310D" w:rsidRPr="00CA7B70">
              <w:rPr>
                <w:rFonts w:ascii="Verdana" w:hAnsi="Verdana"/>
                <w:bCs/>
                <w:sz w:val="20"/>
              </w:rPr>
              <w:t xml:space="preserve"> 9001:20</w:t>
            </w:r>
            <w:r w:rsidR="00D93929" w:rsidRPr="00CA7B70">
              <w:rPr>
                <w:rFonts w:ascii="Verdana" w:hAnsi="Verdana"/>
                <w:bCs/>
                <w:sz w:val="20"/>
              </w:rPr>
              <w:t>15</w:t>
            </w:r>
          </w:p>
          <w:p w14:paraId="23FFB85D" w14:textId="55E2EE0E" w:rsidR="004C1917" w:rsidRPr="00CA7B70" w:rsidRDefault="004C1917" w:rsidP="0024310D">
            <w:pPr>
              <w:numPr>
                <w:ilvl w:val="1"/>
                <w:numId w:val="5"/>
              </w:numPr>
              <w:rPr>
                <w:rFonts w:ascii="Verdana" w:hAnsi="Verdana"/>
                <w:bCs/>
                <w:sz w:val="20"/>
              </w:rPr>
            </w:pPr>
            <w:r w:rsidRPr="00CA7B70">
              <w:rPr>
                <w:rFonts w:ascii="Verdana" w:hAnsi="Verdana"/>
                <w:bCs/>
                <w:sz w:val="20"/>
              </w:rPr>
              <w:t>ISO</w:t>
            </w:r>
            <w:r w:rsidR="0024310D" w:rsidRPr="00CA7B70">
              <w:rPr>
                <w:rFonts w:ascii="Verdana" w:hAnsi="Verdana"/>
                <w:bCs/>
                <w:sz w:val="20"/>
              </w:rPr>
              <w:t xml:space="preserve"> </w:t>
            </w:r>
            <w:r w:rsidRPr="00CA7B70">
              <w:rPr>
                <w:rFonts w:ascii="Verdana" w:hAnsi="Verdana"/>
                <w:bCs/>
                <w:sz w:val="20"/>
              </w:rPr>
              <w:t>14001</w:t>
            </w:r>
          </w:p>
          <w:p w14:paraId="34026B89" w14:textId="042EEB13" w:rsidR="0024310D" w:rsidRPr="00CA7B70" w:rsidRDefault="004C1917" w:rsidP="0024310D">
            <w:pPr>
              <w:numPr>
                <w:ilvl w:val="1"/>
                <w:numId w:val="5"/>
              </w:numPr>
              <w:rPr>
                <w:rFonts w:ascii="Verdana" w:hAnsi="Verdana"/>
                <w:bCs/>
                <w:sz w:val="20"/>
              </w:rPr>
            </w:pPr>
            <w:r w:rsidRPr="00CA7B70">
              <w:rPr>
                <w:rFonts w:ascii="Verdana" w:hAnsi="Verdana"/>
                <w:bCs/>
                <w:sz w:val="20"/>
              </w:rPr>
              <w:t>ISO</w:t>
            </w:r>
            <w:r w:rsidR="0024310D" w:rsidRPr="00CA7B70">
              <w:rPr>
                <w:rFonts w:ascii="Verdana" w:hAnsi="Verdana"/>
                <w:bCs/>
                <w:sz w:val="20"/>
              </w:rPr>
              <w:t xml:space="preserve"> </w:t>
            </w:r>
            <w:r w:rsidRPr="00CA7B70">
              <w:rPr>
                <w:rFonts w:ascii="Verdana" w:hAnsi="Verdana"/>
                <w:bCs/>
                <w:sz w:val="20"/>
              </w:rPr>
              <w:t>50001</w:t>
            </w:r>
          </w:p>
          <w:p w14:paraId="0B6E1077" w14:textId="7D37BA6E" w:rsidR="001814A6" w:rsidRPr="00CA7B70" w:rsidRDefault="001814A6" w:rsidP="00A72E6A">
            <w:pPr>
              <w:pStyle w:val="Akapitzlist"/>
              <w:numPr>
                <w:ilvl w:val="0"/>
                <w:numId w:val="3"/>
              </w:numPr>
              <w:jc w:val="both"/>
              <w:rPr>
                <w:rFonts w:ascii="Verdana" w:hAnsi="Verdana"/>
                <w:bCs/>
                <w:sz w:val="20"/>
                <w:szCs w:val="20"/>
              </w:rPr>
            </w:pPr>
            <w:r w:rsidRPr="00CA7B70">
              <w:rPr>
                <w:rFonts w:ascii="Verdana" w:hAnsi="Verdana"/>
                <w:bCs/>
                <w:sz w:val="20"/>
                <w:szCs w:val="20"/>
              </w:rPr>
              <w:t xml:space="preserve">ENERGY STAR </w:t>
            </w:r>
            <w:r w:rsidR="00D93929" w:rsidRPr="00CA7B70">
              <w:rPr>
                <w:rFonts w:ascii="Verdana" w:hAnsi="Verdana"/>
                <w:bCs/>
                <w:sz w:val="20"/>
                <w:szCs w:val="20"/>
              </w:rPr>
              <w:t>8.0</w:t>
            </w:r>
          </w:p>
          <w:p w14:paraId="7E6E43AB" w14:textId="3AF83720" w:rsidR="00875AEA" w:rsidRPr="00CA7B70" w:rsidRDefault="00875AEA" w:rsidP="00A72E6A">
            <w:pPr>
              <w:pStyle w:val="Akapitzlist"/>
              <w:numPr>
                <w:ilvl w:val="0"/>
                <w:numId w:val="3"/>
              </w:numPr>
              <w:jc w:val="both"/>
              <w:rPr>
                <w:rFonts w:ascii="Verdana" w:hAnsi="Verdana"/>
                <w:bCs/>
                <w:sz w:val="20"/>
                <w:szCs w:val="20"/>
              </w:rPr>
            </w:pPr>
            <w:r w:rsidRPr="00CA7B70">
              <w:rPr>
                <w:rFonts w:ascii="Verdana" w:hAnsi="Verdana"/>
                <w:bCs/>
                <w:sz w:val="20"/>
                <w:szCs w:val="20"/>
              </w:rPr>
              <w:t>TCO</w:t>
            </w:r>
            <w:r w:rsidR="004C1917" w:rsidRPr="00CA7B70">
              <w:rPr>
                <w:rFonts w:ascii="Verdana" w:hAnsi="Verdana"/>
                <w:bCs/>
                <w:sz w:val="20"/>
                <w:szCs w:val="20"/>
              </w:rPr>
              <w:t xml:space="preserve"> lub TCO Edge</w:t>
            </w:r>
          </w:p>
          <w:p w14:paraId="187A5E54" w14:textId="77777777" w:rsidR="001814A6" w:rsidRPr="00CA7B70" w:rsidRDefault="001814A6" w:rsidP="001814A6">
            <w:pPr>
              <w:numPr>
                <w:ilvl w:val="0"/>
                <w:numId w:val="5"/>
              </w:numPr>
              <w:rPr>
                <w:rFonts w:ascii="Verdana" w:hAnsi="Verdana"/>
                <w:bCs/>
                <w:sz w:val="20"/>
              </w:rPr>
            </w:pPr>
            <w:r w:rsidRPr="00CA7B70">
              <w:rPr>
                <w:rFonts w:ascii="Verdana" w:hAnsi="Verdana"/>
                <w:bCs/>
                <w:sz w:val="20"/>
              </w:rPr>
              <w:t>Deklaracja zgodności CE (załączyć do oferty)</w:t>
            </w:r>
          </w:p>
          <w:p w14:paraId="4629A24B" w14:textId="77777777" w:rsidR="001814A6" w:rsidRPr="00CA7B70" w:rsidRDefault="001814A6" w:rsidP="001814A6">
            <w:pPr>
              <w:numPr>
                <w:ilvl w:val="0"/>
                <w:numId w:val="5"/>
              </w:numPr>
              <w:rPr>
                <w:rFonts w:ascii="Verdana" w:hAnsi="Verdana"/>
                <w:bCs/>
                <w:sz w:val="20"/>
              </w:rPr>
            </w:pPr>
            <w:r w:rsidRPr="00CA7B70">
              <w:rPr>
                <w:rFonts w:ascii="Verdana" w:hAnsi="Verdana"/>
                <w:bCs/>
                <w:sz w:val="20"/>
              </w:rPr>
              <w:t xml:space="preserve">Potwierdzenie spełnienia kryteriów środowiskowych, w tym zgodności z dyrektywą </w:t>
            </w:r>
            <w:proofErr w:type="spellStart"/>
            <w:r w:rsidRPr="00CA7B70">
              <w:rPr>
                <w:rFonts w:ascii="Verdana" w:hAnsi="Verdana"/>
                <w:bCs/>
                <w:sz w:val="20"/>
              </w:rPr>
              <w:t>RoHS</w:t>
            </w:r>
            <w:proofErr w:type="spellEnd"/>
            <w:r w:rsidRPr="00CA7B70">
              <w:rPr>
                <w:rFonts w:ascii="Verdana" w:hAnsi="Verdana"/>
                <w:bCs/>
                <w:sz w:val="20"/>
              </w:rPr>
              <w:t xml:space="preserve"> Unii Europejskiej o eliminacji substancji niebezpiecznych w postaci oświadczenia producenta jednostki</w:t>
            </w:r>
          </w:p>
          <w:p w14:paraId="461B143D" w14:textId="44A89C05" w:rsidR="001814A6" w:rsidRPr="00CA7B70" w:rsidRDefault="001814A6" w:rsidP="001814A6">
            <w:pPr>
              <w:numPr>
                <w:ilvl w:val="0"/>
                <w:numId w:val="5"/>
              </w:numPr>
              <w:rPr>
                <w:rFonts w:ascii="Verdana" w:hAnsi="Verdana"/>
                <w:bCs/>
                <w:sz w:val="20"/>
              </w:rPr>
            </w:pPr>
            <w:r w:rsidRPr="00CA7B70">
              <w:rPr>
                <w:rFonts w:ascii="Verdana" w:hAnsi="Verdana"/>
                <w:bCs/>
                <w:sz w:val="20"/>
              </w:rPr>
              <w:lastRenderedPageBreak/>
              <w:t xml:space="preserve">Głośność jednostki centralnej mierzona zgodnie z normą ISO 7779 oraz wykazana zgodnie z normą ISO 9296 w pozycji obserwatora w trybie pracy (IDLE) wynosząca maksymalnie </w:t>
            </w:r>
            <w:r w:rsidR="004B1CAA">
              <w:rPr>
                <w:rFonts w:ascii="Verdana" w:hAnsi="Verdana"/>
                <w:bCs/>
                <w:sz w:val="20"/>
              </w:rPr>
              <w:t>18</w:t>
            </w:r>
            <w:r w:rsidRPr="00CA7B70">
              <w:rPr>
                <w:rFonts w:ascii="Verdana" w:hAnsi="Verdana"/>
                <w:bCs/>
                <w:sz w:val="20"/>
              </w:rPr>
              <w:t xml:space="preserve"> </w:t>
            </w:r>
            <w:proofErr w:type="spellStart"/>
            <w:r w:rsidRPr="00CA7B70">
              <w:rPr>
                <w:rFonts w:ascii="Verdana" w:hAnsi="Verdana"/>
                <w:bCs/>
                <w:sz w:val="20"/>
              </w:rPr>
              <w:t>dB</w:t>
            </w:r>
            <w:proofErr w:type="spellEnd"/>
            <w:r w:rsidRPr="00CA7B70">
              <w:rPr>
                <w:rFonts w:ascii="Verdana" w:hAnsi="Verdana"/>
                <w:bCs/>
                <w:sz w:val="20"/>
              </w:rPr>
              <w:t xml:space="preserve"> (załączyć oświadczenie producenta) </w:t>
            </w:r>
          </w:p>
          <w:p w14:paraId="748A362C" w14:textId="5FCBD687" w:rsidR="0024310D" w:rsidRPr="00CA7B70" w:rsidRDefault="0024310D" w:rsidP="001814A6">
            <w:pPr>
              <w:numPr>
                <w:ilvl w:val="0"/>
                <w:numId w:val="5"/>
              </w:numPr>
              <w:rPr>
                <w:rFonts w:ascii="Verdana" w:hAnsi="Verdana"/>
                <w:bCs/>
                <w:sz w:val="20"/>
              </w:rPr>
            </w:pPr>
            <w:r w:rsidRPr="00CA7B70">
              <w:rPr>
                <w:rFonts w:ascii="Verdana" w:hAnsi="Verdana"/>
                <w:bCs/>
                <w:sz w:val="20"/>
              </w:rPr>
              <w:t xml:space="preserve">Oświadczenie producenta, że w przypadku niewywiązywania się z </w:t>
            </w:r>
            <w:r w:rsidR="00D93929" w:rsidRPr="00CA7B70">
              <w:rPr>
                <w:rFonts w:ascii="Verdana" w:hAnsi="Verdana"/>
                <w:bCs/>
                <w:sz w:val="20"/>
              </w:rPr>
              <w:t>obowiązków gwarancyjnych oferenta lub firmy serwisującej, przejmie na siebie wszelkie zobowiązania związane z serwisem gwarancyjnym</w:t>
            </w:r>
          </w:p>
          <w:p w14:paraId="29817FBA" w14:textId="137641B0" w:rsidR="001814A6" w:rsidRPr="00CA7B70" w:rsidRDefault="001814A6" w:rsidP="00875AEA">
            <w:pPr>
              <w:numPr>
                <w:ilvl w:val="0"/>
                <w:numId w:val="5"/>
              </w:numPr>
              <w:rPr>
                <w:rFonts w:ascii="Verdana" w:hAnsi="Verdana"/>
                <w:bCs/>
                <w:sz w:val="20"/>
              </w:rPr>
            </w:pPr>
          </w:p>
        </w:tc>
        <w:tc>
          <w:tcPr>
            <w:tcW w:w="1117" w:type="pct"/>
            <w:tcBorders>
              <w:top w:val="single" w:sz="4" w:space="0" w:color="auto"/>
              <w:left w:val="single" w:sz="4" w:space="0" w:color="auto"/>
              <w:bottom w:val="single" w:sz="4" w:space="0" w:color="auto"/>
              <w:right w:val="single" w:sz="4" w:space="0" w:color="auto"/>
            </w:tcBorders>
          </w:tcPr>
          <w:p w14:paraId="6028D9EF" w14:textId="77777777" w:rsidR="001814A6" w:rsidRPr="00CA7B70" w:rsidRDefault="001814A6" w:rsidP="001814A6">
            <w:pPr>
              <w:numPr>
                <w:ilvl w:val="0"/>
                <w:numId w:val="5"/>
              </w:numPr>
              <w:rPr>
                <w:rFonts w:ascii="Verdana" w:hAnsi="Verdana"/>
                <w:bCs/>
                <w:sz w:val="20"/>
              </w:rPr>
            </w:pPr>
          </w:p>
        </w:tc>
      </w:tr>
      <w:tr w:rsidR="001814A6" w:rsidRPr="00CA7B70" w14:paraId="2455156D" w14:textId="1A3D7F5E" w:rsidTr="00AA2599">
        <w:trPr>
          <w:trHeight w:val="284"/>
        </w:trPr>
        <w:tc>
          <w:tcPr>
            <w:tcW w:w="201" w:type="pct"/>
            <w:tcBorders>
              <w:top w:val="single" w:sz="4" w:space="0" w:color="auto"/>
              <w:left w:val="single" w:sz="4" w:space="0" w:color="auto"/>
              <w:bottom w:val="single" w:sz="4" w:space="0" w:color="auto"/>
              <w:right w:val="single" w:sz="4" w:space="0" w:color="auto"/>
            </w:tcBorders>
          </w:tcPr>
          <w:p w14:paraId="7668DE57" w14:textId="77777777" w:rsidR="001814A6" w:rsidRPr="00CA7B70" w:rsidRDefault="001814A6" w:rsidP="001814A6">
            <w:pPr>
              <w:numPr>
                <w:ilvl w:val="0"/>
                <w:numId w:val="1"/>
              </w:numPr>
              <w:rPr>
                <w:rFonts w:ascii="Verdana" w:hAnsi="Verdana"/>
                <w:bCs/>
                <w:sz w:val="20"/>
              </w:rPr>
            </w:pPr>
          </w:p>
        </w:tc>
        <w:tc>
          <w:tcPr>
            <w:tcW w:w="706" w:type="pct"/>
            <w:tcBorders>
              <w:top w:val="single" w:sz="4" w:space="0" w:color="auto"/>
              <w:left w:val="single" w:sz="4" w:space="0" w:color="auto"/>
              <w:bottom w:val="single" w:sz="4" w:space="0" w:color="auto"/>
              <w:right w:val="single" w:sz="4" w:space="0" w:color="auto"/>
            </w:tcBorders>
          </w:tcPr>
          <w:p w14:paraId="3026A625" w14:textId="3E79142E" w:rsidR="001814A6" w:rsidRPr="00CA7B70" w:rsidRDefault="001814A6" w:rsidP="001814A6">
            <w:pPr>
              <w:rPr>
                <w:rFonts w:ascii="Verdana" w:hAnsi="Verdana"/>
                <w:bCs/>
                <w:sz w:val="20"/>
              </w:rPr>
            </w:pPr>
            <w:r w:rsidRPr="00CA7B70">
              <w:rPr>
                <w:rFonts w:ascii="Verdana" w:hAnsi="Verdana"/>
                <w:bCs/>
                <w:sz w:val="20"/>
              </w:rPr>
              <w:t>Waga/Wymiary</w:t>
            </w:r>
          </w:p>
        </w:tc>
        <w:tc>
          <w:tcPr>
            <w:tcW w:w="2976" w:type="pct"/>
            <w:tcBorders>
              <w:top w:val="single" w:sz="4" w:space="0" w:color="auto"/>
              <w:left w:val="single" w:sz="4" w:space="0" w:color="auto"/>
              <w:bottom w:val="single" w:sz="4" w:space="0" w:color="auto"/>
              <w:right w:val="single" w:sz="4" w:space="0" w:color="auto"/>
            </w:tcBorders>
          </w:tcPr>
          <w:p w14:paraId="4777E353" w14:textId="5AE25993" w:rsidR="001814A6" w:rsidRPr="004B1CAA" w:rsidRDefault="001814A6" w:rsidP="001814A6">
            <w:pPr>
              <w:autoSpaceDE w:val="0"/>
              <w:autoSpaceDN w:val="0"/>
              <w:adjustRightInd w:val="0"/>
              <w:rPr>
                <w:rFonts w:ascii="Verdana" w:hAnsi="Verdana"/>
                <w:bCs/>
                <w:sz w:val="20"/>
              </w:rPr>
            </w:pPr>
            <w:r w:rsidRPr="004B1CAA">
              <w:rPr>
                <w:rFonts w:ascii="Verdana" w:hAnsi="Verdana"/>
                <w:bCs/>
                <w:sz w:val="20"/>
              </w:rPr>
              <w:t>Waga urządzenia z akumulatorem</w:t>
            </w:r>
            <w:r w:rsidR="00490FEB" w:rsidRPr="004B1CAA">
              <w:rPr>
                <w:rFonts w:ascii="Verdana" w:hAnsi="Verdana"/>
                <w:bCs/>
                <w:sz w:val="20"/>
              </w:rPr>
              <w:t xml:space="preserve"> max.</w:t>
            </w:r>
            <w:r w:rsidR="00A00513" w:rsidRPr="004B1CAA">
              <w:rPr>
                <w:rFonts w:ascii="Verdana" w:hAnsi="Verdana"/>
                <w:bCs/>
                <w:sz w:val="20"/>
              </w:rPr>
              <w:t xml:space="preserve"> </w:t>
            </w:r>
            <w:r w:rsidR="004B1CAA" w:rsidRPr="004B1CAA">
              <w:rPr>
                <w:rFonts w:ascii="Verdana" w:hAnsi="Verdana"/>
                <w:bCs/>
                <w:sz w:val="20"/>
              </w:rPr>
              <w:t>2</w:t>
            </w:r>
            <w:r w:rsidR="00875AEA" w:rsidRPr="004B1CAA">
              <w:rPr>
                <w:rFonts w:ascii="Verdana" w:hAnsi="Verdana"/>
                <w:bCs/>
                <w:sz w:val="20"/>
              </w:rPr>
              <w:t>kg</w:t>
            </w:r>
          </w:p>
          <w:p w14:paraId="4A7A1463" w14:textId="3FF48D77" w:rsidR="001814A6" w:rsidRPr="004B1CAA" w:rsidRDefault="001814A6" w:rsidP="001814A6">
            <w:pPr>
              <w:autoSpaceDE w:val="0"/>
              <w:autoSpaceDN w:val="0"/>
              <w:adjustRightInd w:val="0"/>
              <w:rPr>
                <w:rFonts w:ascii="Verdana" w:hAnsi="Verdana"/>
                <w:bCs/>
                <w:sz w:val="20"/>
              </w:rPr>
            </w:pPr>
            <w:r w:rsidRPr="004B1CAA">
              <w:rPr>
                <w:rFonts w:ascii="Verdana" w:hAnsi="Verdana"/>
                <w:bCs/>
                <w:sz w:val="20"/>
              </w:rPr>
              <w:t>Grubo</w:t>
            </w:r>
            <w:r w:rsidR="00530FB8" w:rsidRPr="004B1CAA">
              <w:rPr>
                <w:rFonts w:ascii="Verdana" w:hAnsi="Verdana"/>
                <w:bCs/>
                <w:sz w:val="20"/>
              </w:rPr>
              <w:t xml:space="preserve">ść notebooka nie większa niż: </w:t>
            </w:r>
            <w:r w:rsidR="00A00513" w:rsidRPr="004B1CAA">
              <w:rPr>
                <w:rFonts w:ascii="Verdana" w:hAnsi="Verdana"/>
                <w:bCs/>
                <w:sz w:val="20"/>
              </w:rPr>
              <w:t>2</w:t>
            </w:r>
            <w:r w:rsidR="004B1CAA" w:rsidRPr="004B1CAA">
              <w:rPr>
                <w:rFonts w:ascii="Verdana" w:hAnsi="Verdana"/>
                <w:bCs/>
                <w:sz w:val="20"/>
              </w:rPr>
              <w:t>1,5</w:t>
            </w:r>
            <w:r w:rsidRPr="004B1CAA">
              <w:rPr>
                <w:rFonts w:ascii="Verdana" w:hAnsi="Verdana"/>
                <w:bCs/>
                <w:sz w:val="20"/>
              </w:rPr>
              <w:t>mm</w:t>
            </w:r>
          </w:p>
          <w:p w14:paraId="79B4B372" w14:textId="5C2BA432" w:rsidR="001814A6" w:rsidRPr="00CA7B70" w:rsidRDefault="001814A6" w:rsidP="001814A6">
            <w:pPr>
              <w:ind w:left="360"/>
              <w:rPr>
                <w:rFonts w:ascii="Verdana" w:hAnsi="Verdana"/>
                <w:bCs/>
                <w:sz w:val="20"/>
                <w:highlight w:val="yellow"/>
              </w:rPr>
            </w:pPr>
          </w:p>
        </w:tc>
        <w:tc>
          <w:tcPr>
            <w:tcW w:w="1117" w:type="pct"/>
            <w:tcBorders>
              <w:top w:val="single" w:sz="4" w:space="0" w:color="auto"/>
              <w:left w:val="single" w:sz="4" w:space="0" w:color="auto"/>
              <w:bottom w:val="single" w:sz="4" w:space="0" w:color="auto"/>
              <w:right w:val="single" w:sz="4" w:space="0" w:color="auto"/>
            </w:tcBorders>
          </w:tcPr>
          <w:p w14:paraId="444BEEF2" w14:textId="77777777" w:rsidR="001814A6" w:rsidRPr="00CA7B70" w:rsidRDefault="001814A6" w:rsidP="001814A6">
            <w:pPr>
              <w:autoSpaceDE w:val="0"/>
              <w:autoSpaceDN w:val="0"/>
              <w:adjustRightInd w:val="0"/>
              <w:rPr>
                <w:rFonts w:ascii="Verdana" w:hAnsi="Verdana"/>
                <w:bCs/>
                <w:sz w:val="20"/>
                <w:highlight w:val="yellow"/>
              </w:rPr>
            </w:pPr>
          </w:p>
        </w:tc>
      </w:tr>
      <w:tr w:rsidR="001814A6" w:rsidRPr="00CA7B70" w14:paraId="38580F93" w14:textId="6AA39102" w:rsidTr="00AA2599">
        <w:trPr>
          <w:trHeight w:val="284"/>
        </w:trPr>
        <w:tc>
          <w:tcPr>
            <w:tcW w:w="201" w:type="pct"/>
            <w:tcBorders>
              <w:top w:val="single" w:sz="4" w:space="0" w:color="auto"/>
              <w:left w:val="single" w:sz="4" w:space="0" w:color="auto"/>
              <w:bottom w:val="single" w:sz="4" w:space="0" w:color="auto"/>
              <w:right w:val="single" w:sz="4" w:space="0" w:color="auto"/>
            </w:tcBorders>
          </w:tcPr>
          <w:p w14:paraId="26A651C1" w14:textId="77777777" w:rsidR="001814A6" w:rsidRPr="00CA7B70" w:rsidRDefault="001814A6" w:rsidP="001814A6">
            <w:pPr>
              <w:numPr>
                <w:ilvl w:val="0"/>
                <w:numId w:val="1"/>
              </w:numPr>
              <w:rPr>
                <w:rFonts w:ascii="Verdana" w:hAnsi="Verdana"/>
                <w:bCs/>
                <w:sz w:val="20"/>
              </w:rPr>
            </w:pPr>
          </w:p>
        </w:tc>
        <w:tc>
          <w:tcPr>
            <w:tcW w:w="706" w:type="pct"/>
            <w:tcBorders>
              <w:top w:val="single" w:sz="4" w:space="0" w:color="auto"/>
              <w:left w:val="single" w:sz="4" w:space="0" w:color="auto"/>
              <w:bottom w:val="single" w:sz="4" w:space="0" w:color="auto"/>
              <w:right w:val="single" w:sz="4" w:space="0" w:color="auto"/>
            </w:tcBorders>
          </w:tcPr>
          <w:p w14:paraId="559B29F6" w14:textId="255A4209" w:rsidR="001814A6" w:rsidRPr="00CA7B70" w:rsidRDefault="001814A6" w:rsidP="001814A6">
            <w:pPr>
              <w:rPr>
                <w:rFonts w:ascii="Verdana" w:hAnsi="Verdana"/>
                <w:bCs/>
                <w:sz w:val="20"/>
              </w:rPr>
            </w:pPr>
            <w:r w:rsidRPr="00CA7B70">
              <w:rPr>
                <w:rFonts w:ascii="Verdana" w:hAnsi="Verdana"/>
                <w:bCs/>
                <w:sz w:val="20"/>
              </w:rPr>
              <w:t xml:space="preserve">System operacyjny </w:t>
            </w:r>
          </w:p>
        </w:tc>
        <w:tc>
          <w:tcPr>
            <w:tcW w:w="2976" w:type="pct"/>
            <w:tcBorders>
              <w:top w:val="single" w:sz="4" w:space="0" w:color="auto"/>
              <w:left w:val="single" w:sz="4" w:space="0" w:color="auto"/>
              <w:bottom w:val="single" w:sz="4" w:space="0" w:color="auto"/>
              <w:right w:val="single" w:sz="4" w:space="0" w:color="auto"/>
            </w:tcBorders>
          </w:tcPr>
          <w:p w14:paraId="4AA66C19" w14:textId="46C0C8A0" w:rsidR="001814A6" w:rsidRPr="00CA7B70" w:rsidRDefault="001814A6" w:rsidP="001814A6">
            <w:pPr>
              <w:rPr>
                <w:rFonts w:ascii="Verdana" w:hAnsi="Verdana"/>
                <w:sz w:val="20"/>
              </w:rPr>
            </w:pPr>
            <w:r w:rsidRPr="00CA7B70">
              <w:rPr>
                <w:rFonts w:ascii="Verdana" w:hAnsi="Verdana"/>
                <w:sz w:val="20"/>
              </w:rPr>
              <w:t>Microsoft Windows 10 Pro 64 bit lub system operacyjny klasy PC, który spełnia następujące wymagania poprzez wbudowane mechanizmy, bez użycia dodatkowych aplikacji:</w:t>
            </w:r>
          </w:p>
          <w:p w14:paraId="6D8DEA46"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w:t>
            </w:r>
            <w:r w:rsidRPr="00CA7B70">
              <w:rPr>
                <w:rFonts w:ascii="Verdana" w:hAnsi="Verdana"/>
                <w:sz w:val="20"/>
              </w:rPr>
              <w:tab/>
              <w:t>Dostępne dwa rodzaje graficznego interfejsu użytkownika:</w:t>
            </w:r>
          </w:p>
          <w:p w14:paraId="78616E8C" w14:textId="77777777" w:rsidR="001814A6" w:rsidRPr="00CA7B70" w:rsidRDefault="001814A6" w:rsidP="007448F5">
            <w:pPr>
              <w:spacing w:line="360" w:lineRule="auto"/>
              <w:jc w:val="both"/>
              <w:rPr>
                <w:rFonts w:ascii="Verdana" w:hAnsi="Verdana"/>
                <w:sz w:val="20"/>
              </w:rPr>
            </w:pPr>
            <w:r w:rsidRPr="00CA7B70">
              <w:rPr>
                <w:rFonts w:ascii="Verdana" w:hAnsi="Verdana"/>
                <w:sz w:val="20"/>
              </w:rPr>
              <w:t>a.</w:t>
            </w:r>
            <w:r w:rsidRPr="00CA7B70">
              <w:rPr>
                <w:rFonts w:ascii="Verdana" w:hAnsi="Verdana"/>
                <w:sz w:val="20"/>
              </w:rPr>
              <w:tab/>
              <w:t>Klasyczny, umożliwiający obsługę przy pomocy klawiatury i myszy,</w:t>
            </w:r>
          </w:p>
          <w:p w14:paraId="4CDAD916" w14:textId="77777777" w:rsidR="001814A6" w:rsidRPr="00CA7B70" w:rsidRDefault="001814A6" w:rsidP="007448F5">
            <w:pPr>
              <w:spacing w:line="360" w:lineRule="auto"/>
              <w:jc w:val="both"/>
              <w:rPr>
                <w:rFonts w:ascii="Verdana" w:hAnsi="Verdana"/>
                <w:sz w:val="20"/>
              </w:rPr>
            </w:pPr>
            <w:r w:rsidRPr="00CA7B70">
              <w:rPr>
                <w:rFonts w:ascii="Verdana" w:hAnsi="Verdana"/>
                <w:sz w:val="20"/>
              </w:rPr>
              <w:t>b.</w:t>
            </w:r>
            <w:r w:rsidRPr="00CA7B70">
              <w:rPr>
                <w:rFonts w:ascii="Verdana" w:hAnsi="Verdana"/>
                <w:sz w:val="20"/>
              </w:rPr>
              <w:tab/>
              <w:t>Dotykowy umożliwiający sterowanie dotykiem na urządzeniach typu tablet lub monitorach dotykowych</w:t>
            </w:r>
          </w:p>
          <w:p w14:paraId="02C6EDF3"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w:t>
            </w:r>
            <w:r w:rsidRPr="00CA7B70">
              <w:rPr>
                <w:rFonts w:ascii="Verdana" w:hAnsi="Verdana"/>
                <w:sz w:val="20"/>
              </w:rPr>
              <w:tab/>
              <w:t>Funkcje związane z obsługą komputerów typu tablet, z wbudowanym modułem „uczenia się” pisma użytkownika – obsługa języka polskiego</w:t>
            </w:r>
          </w:p>
          <w:p w14:paraId="24A3254C"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w:t>
            </w:r>
            <w:r w:rsidRPr="00CA7B70">
              <w:rPr>
                <w:rFonts w:ascii="Verdana" w:hAnsi="Verdana"/>
                <w:sz w:val="20"/>
              </w:rPr>
              <w:tab/>
              <w:t>Interfejs użytkownika dostępny w wielu językach do wyboru – w tym polskim i angielskim</w:t>
            </w:r>
          </w:p>
          <w:p w14:paraId="21DA99EC" w14:textId="77777777" w:rsidR="001814A6" w:rsidRPr="00CA7B70" w:rsidRDefault="001814A6" w:rsidP="007448F5">
            <w:pPr>
              <w:spacing w:line="360" w:lineRule="auto"/>
              <w:jc w:val="both"/>
              <w:rPr>
                <w:rFonts w:ascii="Verdana" w:hAnsi="Verdana"/>
                <w:sz w:val="20"/>
              </w:rPr>
            </w:pPr>
            <w:r w:rsidRPr="00CA7B70">
              <w:rPr>
                <w:rFonts w:ascii="Verdana" w:hAnsi="Verdana"/>
                <w:sz w:val="20"/>
              </w:rPr>
              <w:t>4.</w:t>
            </w:r>
            <w:r w:rsidRPr="00CA7B70">
              <w:rPr>
                <w:rFonts w:ascii="Verdana" w:hAnsi="Verdana"/>
                <w:sz w:val="20"/>
              </w:rPr>
              <w:tab/>
              <w:t>Możliwość tworzenia pulpitów wirtualnych, przenoszenia aplikacji pomiędzy pulpitami i przełączanie się pomiędzy pulpitami za pomocą skrótów klawiaturowych lub GUI.</w:t>
            </w:r>
          </w:p>
          <w:p w14:paraId="5A4FBDE3" w14:textId="77777777" w:rsidR="001814A6" w:rsidRPr="00CA7B70" w:rsidRDefault="001814A6" w:rsidP="007448F5">
            <w:pPr>
              <w:spacing w:line="360" w:lineRule="auto"/>
              <w:jc w:val="both"/>
              <w:rPr>
                <w:rFonts w:ascii="Verdana" w:hAnsi="Verdana"/>
                <w:sz w:val="20"/>
              </w:rPr>
            </w:pPr>
            <w:r w:rsidRPr="00CA7B70">
              <w:rPr>
                <w:rFonts w:ascii="Verdana" w:hAnsi="Verdana"/>
                <w:sz w:val="20"/>
              </w:rPr>
              <w:t>5.</w:t>
            </w:r>
            <w:r w:rsidRPr="00CA7B70">
              <w:rPr>
                <w:rFonts w:ascii="Verdana" w:hAnsi="Verdana"/>
                <w:sz w:val="20"/>
              </w:rPr>
              <w:tab/>
              <w:t>Wbudowane w system operacyjny minimum dwie przeglądarki Internetowe</w:t>
            </w:r>
          </w:p>
          <w:p w14:paraId="40348E6C" w14:textId="77777777" w:rsidR="001814A6" w:rsidRPr="00CA7B70" w:rsidRDefault="001814A6" w:rsidP="007448F5">
            <w:pPr>
              <w:spacing w:line="360" w:lineRule="auto"/>
              <w:jc w:val="both"/>
              <w:rPr>
                <w:rFonts w:ascii="Verdana" w:hAnsi="Verdana"/>
                <w:sz w:val="20"/>
              </w:rPr>
            </w:pPr>
            <w:r w:rsidRPr="00CA7B70">
              <w:rPr>
                <w:rFonts w:ascii="Verdana" w:hAnsi="Verdana"/>
                <w:sz w:val="20"/>
              </w:rPr>
              <w:t>6.</w:t>
            </w:r>
            <w:r w:rsidRPr="00CA7B70">
              <w:rPr>
                <w:rFonts w:ascii="Verdana" w:hAnsi="Verdana"/>
                <w:sz w:val="20"/>
              </w:rPr>
              <w:tab/>
              <w:t xml:space="preserve">Zintegrowany z systemem moduł wyszukiwania informacji (plików różnego typu, tekstów, metadanych) dostępny z kilku poziomów: poziom menu, poziom otwartego </w:t>
            </w:r>
            <w:r w:rsidRPr="00CA7B70">
              <w:rPr>
                <w:rFonts w:ascii="Verdana" w:hAnsi="Verdana"/>
                <w:sz w:val="20"/>
              </w:rPr>
              <w:lastRenderedPageBreak/>
              <w:t>okna systemu operacyjnego; system wyszukiwania oparty na konfigurowalnym przez użytkownika module indeksacji zasobów lokalnych,</w:t>
            </w:r>
          </w:p>
          <w:p w14:paraId="3B48A0B9" w14:textId="77777777" w:rsidR="001814A6" w:rsidRPr="00CA7B70" w:rsidRDefault="001814A6" w:rsidP="007448F5">
            <w:pPr>
              <w:spacing w:line="360" w:lineRule="auto"/>
              <w:jc w:val="both"/>
              <w:rPr>
                <w:rFonts w:ascii="Verdana" w:hAnsi="Verdana"/>
                <w:sz w:val="20"/>
              </w:rPr>
            </w:pPr>
            <w:r w:rsidRPr="00CA7B70">
              <w:rPr>
                <w:rFonts w:ascii="Verdana" w:hAnsi="Verdana"/>
                <w:sz w:val="20"/>
              </w:rPr>
              <w:t>7.</w:t>
            </w:r>
            <w:r w:rsidRPr="00CA7B70">
              <w:rPr>
                <w:rFonts w:ascii="Verdana" w:hAnsi="Verdana"/>
                <w:sz w:val="20"/>
              </w:rPr>
              <w:tab/>
              <w:t>Zlokalizowane w języku polskim, co najmniej następujące elementy: menu, pomoc, komunikaty systemowe, menedżer plików.</w:t>
            </w:r>
          </w:p>
          <w:p w14:paraId="6C4AAABA" w14:textId="77777777" w:rsidR="001814A6" w:rsidRPr="00CA7B70" w:rsidRDefault="001814A6" w:rsidP="007448F5">
            <w:pPr>
              <w:spacing w:line="360" w:lineRule="auto"/>
              <w:jc w:val="both"/>
              <w:rPr>
                <w:rFonts w:ascii="Verdana" w:hAnsi="Verdana"/>
                <w:sz w:val="20"/>
              </w:rPr>
            </w:pPr>
            <w:r w:rsidRPr="00CA7B70">
              <w:rPr>
                <w:rFonts w:ascii="Verdana" w:hAnsi="Verdana"/>
                <w:sz w:val="20"/>
              </w:rPr>
              <w:t>8.</w:t>
            </w:r>
            <w:r w:rsidRPr="00CA7B70">
              <w:rPr>
                <w:rFonts w:ascii="Verdana" w:hAnsi="Verdana"/>
                <w:sz w:val="20"/>
              </w:rPr>
              <w:tab/>
              <w:t>Graficzne środowisko instalacji i konfiguracji dostępne w języku polskim</w:t>
            </w:r>
          </w:p>
          <w:p w14:paraId="07849364" w14:textId="77777777" w:rsidR="001814A6" w:rsidRPr="00CA7B70" w:rsidRDefault="001814A6" w:rsidP="007448F5">
            <w:pPr>
              <w:spacing w:line="360" w:lineRule="auto"/>
              <w:jc w:val="both"/>
              <w:rPr>
                <w:rFonts w:ascii="Verdana" w:hAnsi="Verdana"/>
                <w:sz w:val="20"/>
              </w:rPr>
            </w:pPr>
            <w:r w:rsidRPr="00CA7B70">
              <w:rPr>
                <w:rFonts w:ascii="Verdana" w:hAnsi="Verdana"/>
                <w:sz w:val="20"/>
              </w:rPr>
              <w:t>9.</w:t>
            </w:r>
            <w:r w:rsidRPr="00CA7B70">
              <w:rPr>
                <w:rFonts w:ascii="Verdana" w:hAnsi="Verdana"/>
                <w:sz w:val="20"/>
              </w:rPr>
              <w:tab/>
              <w:t>Wbudowany system pomocy w języku polskim.</w:t>
            </w:r>
          </w:p>
          <w:p w14:paraId="04171383"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10.</w:t>
            </w:r>
            <w:r w:rsidRPr="00CA7B70">
              <w:rPr>
                <w:rFonts w:ascii="Verdana" w:hAnsi="Verdana"/>
                <w:sz w:val="20"/>
              </w:rPr>
              <w:tab/>
              <w:t>Możliwość przystosowania stanowiska dla osób niepełnosprawnych (np. słabo widzących).</w:t>
            </w:r>
          </w:p>
          <w:p w14:paraId="04543434"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11.</w:t>
            </w:r>
            <w:r w:rsidRPr="00CA7B70">
              <w:rPr>
                <w:rFonts w:ascii="Verdana" w:hAnsi="Verdana"/>
                <w:sz w:val="20"/>
              </w:rPr>
              <w:tab/>
              <w:t>Możliwość dokonywania aktualizacji i poprawek systemu poprzez mechanizm zarządzany przez administratora systemu Zamawiającego.</w:t>
            </w:r>
          </w:p>
          <w:p w14:paraId="2D63576E"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12.</w:t>
            </w:r>
            <w:r w:rsidRPr="00CA7B70">
              <w:rPr>
                <w:rFonts w:ascii="Verdana" w:hAnsi="Verdana"/>
                <w:sz w:val="20"/>
              </w:rPr>
              <w:tab/>
              <w:t xml:space="preserve">Możliwość dostarczania poprawek do systemu operacyjnego w modelu </w:t>
            </w:r>
            <w:proofErr w:type="spellStart"/>
            <w:r w:rsidRPr="00CA7B70">
              <w:rPr>
                <w:rFonts w:ascii="Verdana" w:hAnsi="Verdana"/>
                <w:sz w:val="20"/>
              </w:rPr>
              <w:t>peer</w:t>
            </w:r>
            <w:proofErr w:type="spellEnd"/>
            <w:r w:rsidRPr="00CA7B70">
              <w:rPr>
                <w:rFonts w:ascii="Verdana" w:hAnsi="Verdana"/>
                <w:sz w:val="20"/>
              </w:rPr>
              <w:t>-to-</w:t>
            </w:r>
            <w:proofErr w:type="spellStart"/>
            <w:r w:rsidRPr="00CA7B70">
              <w:rPr>
                <w:rFonts w:ascii="Verdana" w:hAnsi="Verdana"/>
                <w:sz w:val="20"/>
              </w:rPr>
              <w:t>peer</w:t>
            </w:r>
            <w:proofErr w:type="spellEnd"/>
            <w:r w:rsidRPr="00CA7B70">
              <w:rPr>
                <w:rFonts w:ascii="Verdana" w:hAnsi="Verdana"/>
                <w:sz w:val="20"/>
              </w:rPr>
              <w:t>.</w:t>
            </w:r>
          </w:p>
          <w:p w14:paraId="571DD4B3"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13.</w:t>
            </w:r>
            <w:r w:rsidRPr="00CA7B70">
              <w:rPr>
                <w:rFonts w:ascii="Verdana" w:hAnsi="Verdana"/>
                <w:sz w:val="20"/>
              </w:rPr>
              <w:tab/>
              <w:t>Możliwość sterowania czasem dostarczania nowych wersji systemu operacyjnego, możliwość centralnego opóźniania dostarczania nowej wersji o minimum 4 miesiące.</w:t>
            </w:r>
          </w:p>
          <w:p w14:paraId="2E75CAA5"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14.</w:t>
            </w:r>
            <w:r w:rsidRPr="00CA7B70">
              <w:rPr>
                <w:rFonts w:ascii="Verdana" w:hAnsi="Verdana"/>
                <w:sz w:val="20"/>
              </w:rPr>
              <w:tab/>
              <w:t>Zabezpieczony hasłem hierarchiczny dostęp do systemu, konta i profile użytkowników zarządzane zdalnie; praca systemu w trybie ochrony kont użytkowników.</w:t>
            </w:r>
          </w:p>
          <w:p w14:paraId="77EBD9D4"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15.</w:t>
            </w:r>
            <w:r w:rsidRPr="00CA7B70">
              <w:rPr>
                <w:rFonts w:ascii="Verdana" w:hAnsi="Verdana"/>
                <w:sz w:val="20"/>
              </w:rPr>
              <w:tab/>
              <w:t>Możliwość dołączenia systemu do usługi katalogowej on-</w:t>
            </w:r>
            <w:proofErr w:type="spellStart"/>
            <w:r w:rsidRPr="00CA7B70">
              <w:rPr>
                <w:rFonts w:ascii="Verdana" w:hAnsi="Verdana"/>
                <w:sz w:val="20"/>
              </w:rPr>
              <w:t>premise</w:t>
            </w:r>
            <w:proofErr w:type="spellEnd"/>
            <w:r w:rsidRPr="00CA7B70">
              <w:rPr>
                <w:rFonts w:ascii="Verdana" w:hAnsi="Verdana"/>
                <w:sz w:val="20"/>
              </w:rPr>
              <w:t xml:space="preserve"> lub w chmurze.</w:t>
            </w:r>
          </w:p>
          <w:p w14:paraId="2E109B91"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16.</w:t>
            </w:r>
            <w:r w:rsidRPr="00CA7B70">
              <w:rPr>
                <w:rFonts w:ascii="Verdana" w:hAnsi="Verdana"/>
                <w:sz w:val="20"/>
              </w:rPr>
              <w:tab/>
              <w:t>Umożliwienie zablokowania urządzenia w ramach danego konta tylko do uruchamiania wybranej aplikacji - tryb "kiosk".</w:t>
            </w:r>
          </w:p>
          <w:p w14:paraId="4E2CE5C3"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17.</w:t>
            </w:r>
            <w:r w:rsidRPr="00CA7B70">
              <w:rPr>
                <w:rFonts w:ascii="Verdana" w:hAnsi="Verdana"/>
                <w:sz w:val="20"/>
              </w:rPr>
              <w:tab/>
              <w:t xml:space="preserve">Możliwość automatycznej synchronizacji plików i folderów roboczych znajdujących się na firmowym serwerze plików w centrum danych z prywatnym urządzeniem, bez konieczności łączenia się z siecią VPN z poziomu folderu użytkownika </w:t>
            </w:r>
            <w:r w:rsidRPr="00CA7B70">
              <w:rPr>
                <w:rFonts w:ascii="Verdana" w:hAnsi="Verdana"/>
                <w:sz w:val="20"/>
              </w:rPr>
              <w:lastRenderedPageBreak/>
              <w:t>zlokalizowanego w centrum danych firmy.</w:t>
            </w:r>
          </w:p>
          <w:p w14:paraId="2B774CBF"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18.</w:t>
            </w:r>
            <w:r w:rsidRPr="00CA7B70">
              <w:rPr>
                <w:rFonts w:ascii="Verdana" w:hAnsi="Verdana"/>
                <w:sz w:val="20"/>
              </w:rPr>
              <w:tab/>
              <w:t>Zdalna pomoc i współdzielenie aplikacji – możliwość zdalnego przejęcia sesji zalogowanego użytkownika celem rozwiązania problemu z komputerem.</w:t>
            </w:r>
          </w:p>
          <w:p w14:paraId="1AC80C3D" w14:textId="77777777" w:rsidR="001814A6" w:rsidRPr="00CA7B70" w:rsidRDefault="001814A6" w:rsidP="007448F5">
            <w:pPr>
              <w:spacing w:line="360" w:lineRule="auto"/>
              <w:jc w:val="both"/>
              <w:rPr>
                <w:rFonts w:ascii="Verdana" w:hAnsi="Verdana"/>
                <w:sz w:val="20"/>
              </w:rPr>
            </w:pPr>
            <w:r w:rsidRPr="00CA7B70">
              <w:rPr>
                <w:rFonts w:ascii="Verdana" w:hAnsi="Verdana"/>
                <w:sz w:val="20"/>
              </w:rPr>
              <w:t>19.</w:t>
            </w:r>
            <w:r w:rsidRPr="00CA7B70">
              <w:rPr>
                <w:rFonts w:ascii="Verdana" w:hAnsi="Verdana"/>
                <w:sz w:val="20"/>
              </w:rPr>
              <w:tab/>
              <w:t xml:space="preserve">Transakcyjny system plików pozwalający na stosowanie przydziałów (ang. </w:t>
            </w:r>
            <w:proofErr w:type="spellStart"/>
            <w:r w:rsidRPr="00CA7B70">
              <w:rPr>
                <w:rFonts w:ascii="Verdana" w:hAnsi="Verdana"/>
                <w:sz w:val="20"/>
              </w:rPr>
              <w:t>quota</w:t>
            </w:r>
            <w:proofErr w:type="spellEnd"/>
            <w:r w:rsidRPr="00CA7B70">
              <w:rPr>
                <w:rFonts w:ascii="Verdana" w:hAnsi="Verdana"/>
                <w:sz w:val="20"/>
              </w:rPr>
              <w:t>) na dysku dla użytkowników oraz zapewniający większą niezawodność i pozwalający tworzyć kopie zapasowe.</w:t>
            </w:r>
          </w:p>
          <w:p w14:paraId="078A3344"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20.</w:t>
            </w:r>
            <w:r w:rsidRPr="00CA7B70">
              <w:rPr>
                <w:rFonts w:ascii="Verdana" w:hAnsi="Verdana"/>
                <w:sz w:val="20"/>
              </w:rPr>
              <w:tab/>
              <w:t>Oprogramowanie dla tworzenia kopii zapasowych (Backup); automatyczne wykonywanie kopii plików z możliwością automatycznego przywrócenia wersji wcześniejszej.</w:t>
            </w:r>
          </w:p>
          <w:p w14:paraId="5BDD6688"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21.</w:t>
            </w:r>
            <w:r w:rsidRPr="00CA7B70">
              <w:rPr>
                <w:rFonts w:ascii="Verdana" w:hAnsi="Verdana"/>
                <w:sz w:val="20"/>
              </w:rPr>
              <w:tab/>
              <w:t>Możliwość przywracania obrazu plików systemowych do uprzednio zapisanej postaci.</w:t>
            </w:r>
          </w:p>
          <w:p w14:paraId="57B35D66"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22.</w:t>
            </w:r>
            <w:r w:rsidRPr="00CA7B70">
              <w:rPr>
                <w:rFonts w:ascii="Verdana" w:hAnsi="Verdana"/>
                <w:sz w:val="20"/>
              </w:rPr>
              <w:tab/>
              <w:t>Możliwość przywracania systemu operacyjnego do stanu początkowego z pozostawieniem plików użytkownika.</w:t>
            </w:r>
          </w:p>
          <w:p w14:paraId="171304C6"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23.</w:t>
            </w:r>
            <w:r w:rsidRPr="00CA7B70">
              <w:rPr>
                <w:rFonts w:ascii="Verdana" w:hAnsi="Verdana"/>
                <w:sz w:val="20"/>
              </w:rPr>
              <w:tab/>
              <w:t>Możliwość blokowania lub dopuszczania dowolnych urządzeń peryferyjnych za pomocą polityk grupowych (np. przy użyciu numerów identyfikacyjnych sprzętu)."</w:t>
            </w:r>
          </w:p>
          <w:p w14:paraId="4FAAD6ED"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24.</w:t>
            </w:r>
            <w:r w:rsidRPr="00CA7B70">
              <w:rPr>
                <w:rFonts w:ascii="Verdana" w:hAnsi="Verdana"/>
                <w:sz w:val="20"/>
              </w:rPr>
              <w:tab/>
              <w:t xml:space="preserve">Wbudowany mechanizm wirtualizacji typu </w:t>
            </w:r>
            <w:proofErr w:type="spellStart"/>
            <w:r w:rsidRPr="00CA7B70">
              <w:rPr>
                <w:rFonts w:ascii="Verdana" w:hAnsi="Verdana"/>
                <w:sz w:val="20"/>
              </w:rPr>
              <w:t>hypervisor</w:t>
            </w:r>
            <w:proofErr w:type="spellEnd"/>
            <w:r w:rsidRPr="00CA7B70">
              <w:rPr>
                <w:rFonts w:ascii="Verdana" w:hAnsi="Verdana"/>
                <w:sz w:val="20"/>
              </w:rPr>
              <w:t>."</w:t>
            </w:r>
          </w:p>
          <w:p w14:paraId="6804285F"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25.</w:t>
            </w:r>
            <w:r w:rsidRPr="00CA7B70">
              <w:rPr>
                <w:rFonts w:ascii="Verdana" w:hAnsi="Verdana"/>
                <w:sz w:val="20"/>
              </w:rPr>
              <w:tab/>
              <w:t>Wbudowana możliwość zdalnego dostępu do systemu i pracy zdalnej z wykorzystaniem pełnego interfejsu graficznego.</w:t>
            </w:r>
          </w:p>
          <w:p w14:paraId="028DC265"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26.</w:t>
            </w:r>
            <w:r w:rsidRPr="00CA7B70">
              <w:rPr>
                <w:rFonts w:ascii="Verdana" w:hAnsi="Verdana"/>
                <w:sz w:val="20"/>
              </w:rPr>
              <w:tab/>
              <w:t>Dostępność bezpłatnych biuletynów bezpieczeństwa związanych z działaniem systemu operacyjnego.</w:t>
            </w:r>
          </w:p>
          <w:p w14:paraId="1367562A"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27.</w:t>
            </w:r>
            <w:r w:rsidRPr="00CA7B70">
              <w:rPr>
                <w:rFonts w:ascii="Verdana" w:hAnsi="Verdana"/>
                <w:sz w:val="20"/>
              </w:rPr>
              <w:tab/>
              <w:t>Wbudowana zapora internetowa (firewall) dla ochrony połączeń internetowych, zintegrowana z systemem konsola do zarządzania ustawieniami zapory i regułami IP v4 i v6.</w:t>
            </w:r>
          </w:p>
          <w:p w14:paraId="7E6148F2" w14:textId="77777777" w:rsidR="001814A6" w:rsidRPr="00CA7B70" w:rsidRDefault="001814A6" w:rsidP="007448F5">
            <w:pPr>
              <w:spacing w:line="360" w:lineRule="auto"/>
              <w:jc w:val="both"/>
              <w:rPr>
                <w:rFonts w:ascii="Verdana" w:hAnsi="Verdana"/>
                <w:sz w:val="20"/>
              </w:rPr>
            </w:pPr>
            <w:r w:rsidRPr="00CA7B70">
              <w:rPr>
                <w:rFonts w:ascii="Verdana" w:hAnsi="Verdana"/>
                <w:sz w:val="20"/>
              </w:rPr>
              <w:lastRenderedPageBreak/>
              <w:t>28.</w:t>
            </w:r>
            <w:r w:rsidRPr="00CA7B70">
              <w:rPr>
                <w:rFonts w:ascii="Verdana" w:hAnsi="Verdana"/>
                <w:sz w:val="20"/>
              </w:rPr>
              <w:tab/>
              <w:t>Identyfikacja sieci komputerowych, do których jest podłączony system operacyjny, zapamiętywanie ustawień i przypisywanie do min. 3 kategorii bezpieczeństwa (z predefiniowanymi odpowiednio do kategorii ustawieniami zapory sieciowej, udostępniania plików itp.).</w:t>
            </w:r>
          </w:p>
          <w:p w14:paraId="75386BE3" w14:textId="77777777" w:rsidR="001814A6" w:rsidRPr="00CA7B70" w:rsidRDefault="001814A6" w:rsidP="007448F5">
            <w:pPr>
              <w:spacing w:line="360" w:lineRule="auto"/>
              <w:jc w:val="both"/>
              <w:rPr>
                <w:rFonts w:ascii="Verdana" w:hAnsi="Verdana"/>
                <w:sz w:val="20"/>
              </w:rPr>
            </w:pPr>
            <w:r w:rsidRPr="00CA7B70">
              <w:rPr>
                <w:rFonts w:ascii="Verdana" w:hAnsi="Verdana"/>
                <w:sz w:val="20"/>
              </w:rPr>
              <w:t>29.</w:t>
            </w:r>
            <w:r w:rsidRPr="00CA7B70">
              <w:rPr>
                <w:rFonts w:ascii="Verdana" w:hAnsi="Verdana"/>
                <w:sz w:val="20"/>
              </w:rPr>
              <w:tab/>
              <w:t>Możliwość zdefiniowania zarządzanych aplikacji w taki sposób aby automatycznie szyfrowały pliki na poziomie systemu plików. Blokowanie bezpośredniego kopiowania treści między aplikacjami zarządzanymi a niezarządzanymi.</w:t>
            </w:r>
          </w:p>
          <w:p w14:paraId="108FECF6"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30.</w:t>
            </w:r>
            <w:r w:rsidRPr="00CA7B70">
              <w:rPr>
                <w:rFonts w:ascii="Verdana" w:hAnsi="Verdana"/>
                <w:sz w:val="20"/>
              </w:rPr>
              <w:tab/>
              <w:t>Wbudowany system uwierzytelnienia dwuskładnikowego oparty o certyfikat lub klucz prywatny oraz PIN lub uwierzytelnienie biometryczne.</w:t>
            </w:r>
          </w:p>
          <w:p w14:paraId="7C8258D4"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31.</w:t>
            </w:r>
            <w:r w:rsidRPr="00CA7B70">
              <w:rPr>
                <w:rFonts w:ascii="Verdana" w:hAnsi="Verdana"/>
                <w:sz w:val="20"/>
              </w:rPr>
              <w:tab/>
              <w:t>Wbudowane mechanizmy ochrony antywirusowej i przeciw złośliwemu oprogramowaniu z zapewnionymi bezpłatnymi aktualizacjami.</w:t>
            </w:r>
          </w:p>
          <w:p w14:paraId="2F96B773"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32.</w:t>
            </w:r>
            <w:r w:rsidRPr="00CA7B70">
              <w:rPr>
                <w:rFonts w:ascii="Verdana" w:hAnsi="Verdana"/>
                <w:sz w:val="20"/>
              </w:rPr>
              <w:tab/>
              <w:t>Wbudowany system szyfrowania dysku twardego ze wsparciem modułu TPM</w:t>
            </w:r>
          </w:p>
          <w:p w14:paraId="44088920"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33.</w:t>
            </w:r>
            <w:r w:rsidRPr="00CA7B70">
              <w:rPr>
                <w:rFonts w:ascii="Verdana" w:hAnsi="Verdana"/>
                <w:sz w:val="20"/>
              </w:rPr>
              <w:tab/>
              <w:t>Możliwość tworzenia i przechowywania kopii zapasowych kluczy odzyskiwania do szyfrowania dysku w usługach katalogowych.</w:t>
            </w:r>
          </w:p>
          <w:p w14:paraId="16815C01"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34.</w:t>
            </w:r>
            <w:r w:rsidRPr="00CA7B70">
              <w:rPr>
                <w:rFonts w:ascii="Verdana" w:hAnsi="Verdana"/>
                <w:sz w:val="20"/>
              </w:rPr>
              <w:tab/>
              <w:t>Możliwość tworzenia wirtualnych kart inteligentnych.</w:t>
            </w:r>
          </w:p>
          <w:p w14:paraId="7BB361DC"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35.</w:t>
            </w:r>
            <w:r w:rsidRPr="00CA7B70">
              <w:rPr>
                <w:rFonts w:ascii="Verdana" w:hAnsi="Verdana"/>
                <w:sz w:val="20"/>
              </w:rPr>
              <w:tab/>
              <w:t>Wsparcie dla firmware UEFI i funkcji bezpiecznego rozruchu (</w:t>
            </w:r>
            <w:proofErr w:type="spellStart"/>
            <w:r w:rsidRPr="00CA7B70">
              <w:rPr>
                <w:rFonts w:ascii="Verdana" w:hAnsi="Verdana"/>
                <w:sz w:val="20"/>
              </w:rPr>
              <w:t>Secure</w:t>
            </w:r>
            <w:proofErr w:type="spellEnd"/>
            <w:r w:rsidRPr="00CA7B70">
              <w:rPr>
                <w:rFonts w:ascii="Verdana" w:hAnsi="Verdana"/>
                <w:sz w:val="20"/>
              </w:rPr>
              <w:t xml:space="preserve"> </w:t>
            </w:r>
            <w:proofErr w:type="spellStart"/>
            <w:r w:rsidRPr="00CA7B70">
              <w:rPr>
                <w:rFonts w:ascii="Verdana" w:hAnsi="Verdana"/>
                <w:sz w:val="20"/>
              </w:rPr>
              <w:t>Boot</w:t>
            </w:r>
            <w:proofErr w:type="spellEnd"/>
            <w:r w:rsidRPr="00CA7B70">
              <w:rPr>
                <w:rFonts w:ascii="Verdana" w:hAnsi="Verdana"/>
                <w:sz w:val="20"/>
              </w:rPr>
              <w:t>)</w:t>
            </w:r>
          </w:p>
          <w:p w14:paraId="2BBE2A69"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36.</w:t>
            </w:r>
            <w:r w:rsidRPr="00CA7B70">
              <w:rPr>
                <w:rFonts w:ascii="Verdana" w:hAnsi="Verdana"/>
                <w:sz w:val="20"/>
              </w:rPr>
              <w:tab/>
              <w:t xml:space="preserve">Wbudowany w system, wykorzystywany automatycznie przez wbudowane przeglądarki filtr </w:t>
            </w:r>
            <w:proofErr w:type="spellStart"/>
            <w:r w:rsidRPr="00CA7B70">
              <w:rPr>
                <w:rFonts w:ascii="Verdana" w:hAnsi="Verdana"/>
                <w:sz w:val="20"/>
              </w:rPr>
              <w:t>reputacyjny</w:t>
            </w:r>
            <w:proofErr w:type="spellEnd"/>
            <w:r w:rsidRPr="00CA7B70">
              <w:rPr>
                <w:rFonts w:ascii="Verdana" w:hAnsi="Verdana"/>
                <w:sz w:val="20"/>
              </w:rPr>
              <w:t xml:space="preserve"> URL.</w:t>
            </w:r>
          </w:p>
          <w:p w14:paraId="396DD0CB"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37.</w:t>
            </w:r>
            <w:r w:rsidRPr="00CA7B70">
              <w:rPr>
                <w:rFonts w:ascii="Verdana" w:hAnsi="Verdana"/>
                <w:sz w:val="20"/>
              </w:rPr>
              <w:tab/>
              <w:t>Wsparcie dla IPSEC oparte na politykach – wdrażanie IPSEC oparte na zestawach reguł definiujących ustawienia zarządzanych w sposób centralny.</w:t>
            </w:r>
          </w:p>
          <w:p w14:paraId="44EFBCA2"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38.</w:t>
            </w:r>
            <w:r w:rsidRPr="00CA7B70">
              <w:rPr>
                <w:rFonts w:ascii="Verdana" w:hAnsi="Verdana"/>
                <w:sz w:val="20"/>
              </w:rPr>
              <w:tab/>
              <w:t>Mechanizmy logowania w oparciu o:</w:t>
            </w:r>
          </w:p>
          <w:p w14:paraId="3C24783B" w14:textId="77777777" w:rsidR="001814A6" w:rsidRPr="00CA7B70" w:rsidRDefault="001814A6" w:rsidP="007448F5">
            <w:pPr>
              <w:spacing w:line="360" w:lineRule="auto"/>
              <w:jc w:val="both"/>
              <w:rPr>
                <w:rFonts w:ascii="Verdana" w:hAnsi="Verdana"/>
                <w:sz w:val="20"/>
              </w:rPr>
            </w:pPr>
            <w:r w:rsidRPr="00CA7B70">
              <w:rPr>
                <w:rFonts w:ascii="Verdana" w:hAnsi="Verdana"/>
                <w:sz w:val="20"/>
              </w:rPr>
              <w:t>a.</w:t>
            </w:r>
            <w:r w:rsidRPr="00CA7B70">
              <w:rPr>
                <w:rFonts w:ascii="Verdana" w:hAnsi="Verdana"/>
                <w:sz w:val="20"/>
              </w:rPr>
              <w:tab/>
              <w:t>Login i hasło,</w:t>
            </w:r>
          </w:p>
          <w:p w14:paraId="5E25400E" w14:textId="77777777" w:rsidR="001814A6" w:rsidRPr="00CA7B70" w:rsidRDefault="001814A6" w:rsidP="007448F5">
            <w:pPr>
              <w:spacing w:line="360" w:lineRule="auto"/>
              <w:jc w:val="both"/>
              <w:rPr>
                <w:rFonts w:ascii="Verdana" w:hAnsi="Verdana"/>
                <w:sz w:val="20"/>
              </w:rPr>
            </w:pPr>
            <w:r w:rsidRPr="00CA7B70">
              <w:rPr>
                <w:rFonts w:ascii="Verdana" w:hAnsi="Verdana"/>
                <w:sz w:val="20"/>
              </w:rPr>
              <w:t>b.</w:t>
            </w:r>
            <w:r w:rsidRPr="00CA7B70">
              <w:rPr>
                <w:rFonts w:ascii="Verdana" w:hAnsi="Verdana"/>
                <w:sz w:val="20"/>
              </w:rPr>
              <w:tab/>
              <w:t>Karty inteligentne i certyfikaty (</w:t>
            </w:r>
            <w:proofErr w:type="spellStart"/>
            <w:r w:rsidRPr="00CA7B70">
              <w:rPr>
                <w:rFonts w:ascii="Verdana" w:hAnsi="Verdana"/>
                <w:sz w:val="20"/>
              </w:rPr>
              <w:t>smartcard</w:t>
            </w:r>
            <w:proofErr w:type="spellEnd"/>
            <w:r w:rsidRPr="00CA7B70">
              <w:rPr>
                <w:rFonts w:ascii="Verdana" w:hAnsi="Verdana"/>
                <w:sz w:val="20"/>
              </w:rPr>
              <w:t>),</w:t>
            </w:r>
          </w:p>
          <w:p w14:paraId="56174402" w14:textId="77777777" w:rsidR="001814A6" w:rsidRPr="00CA7B70" w:rsidRDefault="001814A6" w:rsidP="007448F5">
            <w:pPr>
              <w:spacing w:line="360" w:lineRule="auto"/>
              <w:jc w:val="both"/>
              <w:rPr>
                <w:rFonts w:ascii="Verdana" w:hAnsi="Verdana"/>
                <w:sz w:val="20"/>
              </w:rPr>
            </w:pPr>
            <w:r w:rsidRPr="00CA7B70">
              <w:rPr>
                <w:rFonts w:ascii="Verdana" w:hAnsi="Verdana"/>
                <w:sz w:val="20"/>
              </w:rPr>
              <w:lastRenderedPageBreak/>
              <w:t>c.</w:t>
            </w:r>
            <w:r w:rsidRPr="00CA7B70">
              <w:rPr>
                <w:rFonts w:ascii="Verdana" w:hAnsi="Verdana"/>
                <w:sz w:val="20"/>
              </w:rPr>
              <w:tab/>
              <w:t>Wirtualne karty inteligentne i certyfikaty (logowanie w oparciu o certyfikat chroniony poprzez moduł TPM),</w:t>
            </w:r>
          </w:p>
          <w:p w14:paraId="5598E248" w14:textId="77777777" w:rsidR="001814A6" w:rsidRPr="00CA7B70" w:rsidRDefault="001814A6" w:rsidP="007448F5">
            <w:pPr>
              <w:spacing w:line="360" w:lineRule="auto"/>
              <w:jc w:val="both"/>
              <w:rPr>
                <w:rFonts w:ascii="Verdana" w:hAnsi="Verdana"/>
                <w:sz w:val="20"/>
              </w:rPr>
            </w:pPr>
            <w:r w:rsidRPr="00CA7B70">
              <w:rPr>
                <w:rFonts w:ascii="Verdana" w:hAnsi="Verdana"/>
                <w:sz w:val="20"/>
              </w:rPr>
              <w:t>d.</w:t>
            </w:r>
            <w:r w:rsidRPr="00CA7B70">
              <w:rPr>
                <w:rFonts w:ascii="Verdana" w:hAnsi="Verdana"/>
                <w:sz w:val="20"/>
              </w:rPr>
              <w:tab/>
              <w:t>Certyfikat/Klucz i PIN</w:t>
            </w:r>
          </w:p>
          <w:p w14:paraId="652DD106" w14:textId="77777777" w:rsidR="001814A6" w:rsidRPr="00CA7B70" w:rsidRDefault="001814A6" w:rsidP="007448F5">
            <w:pPr>
              <w:spacing w:line="360" w:lineRule="auto"/>
              <w:jc w:val="both"/>
              <w:rPr>
                <w:rFonts w:ascii="Verdana" w:hAnsi="Verdana"/>
                <w:sz w:val="20"/>
              </w:rPr>
            </w:pPr>
            <w:r w:rsidRPr="00CA7B70">
              <w:rPr>
                <w:rFonts w:ascii="Verdana" w:hAnsi="Verdana"/>
                <w:sz w:val="20"/>
              </w:rPr>
              <w:t>e.</w:t>
            </w:r>
            <w:r w:rsidRPr="00CA7B70">
              <w:rPr>
                <w:rFonts w:ascii="Verdana" w:hAnsi="Verdana"/>
                <w:sz w:val="20"/>
              </w:rPr>
              <w:tab/>
              <w:t>Certyfikat/Klucz i uwierzytelnienie biometryczne</w:t>
            </w:r>
          </w:p>
          <w:p w14:paraId="29B8D076" w14:textId="77777777" w:rsidR="001814A6" w:rsidRPr="00CA7B70" w:rsidRDefault="001814A6" w:rsidP="007448F5">
            <w:pPr>
              <w:spacing w:line="360" w:lineRule="auto"/>
              <w:jc w:val="both"/>
              <w:rPr>
                <w:rFonts w:ascii="Verdana" w:hAnsi="Verdana"/>
                <w:sz w:val="20"/>
              </w:rPr>
            </w:pPr>
            <w:r w:rsidRPr="00CA7B70">
              <w:rPr>
                <w:rFonts w:ascii="Verdana" w:hAnsi="Verdana"/>
                <w:sz w:val="20"/>
              </w:rPr>
              <w:t>39.</w:t>
            </w:r>
            <w:r w:rsidRPr="00CA7B70">
              <w:rPr>
                <w:rFonts w:ascii="Verdana" w:hAnsi="Verdana"/>
                <w:sz w:val="20"/>
              </w:rPr>
              <w:tab/>
              <w:t xml:space="preserve">Wsparcie dla uwierzytelniania na bazie </w:t>
            </w:r>
            <w:proofErr w:type="spellStart"/>
            <w:r w:rsidRPr="00CA7B70">
              <w:rPr>
                <w:rFonts w:ascii="Verdana" w:hAnsi="Verdana"/>
                <w:sz w:val="20"/>
              </w:rPr>
              <w:t>Kerberos</w:t>
            </w:r>
            <w:proofErr w:type="spellEnd"/>
            <w:r w:rsidRPr="00CA7B70">
              <w:rPr>
                <w:rFonts w:ascii="Verdana" w:hAnsi="Verdana"/>
                <w:sz w:val="20"/>
              </w:rPr>
              <w:t xml:space="preserve"> v. 5</w:t>
            </w:r>
          </w:p>
          <w:p w14:paraId="32220D51" w14:textId="77777777" w:rsidR="001814A6" w:rsidRPr="00CA7B70" w:rsidRDefault="001814A6" w:rsidP="007448F5">
            <w:pPr>
              <w:spacing w:line="360" w:lineRule="auto"/>
              <w:jc w:val="both"/>
              <w:rPr>
                <w:rFonts w:ascii="Verdana" w:hAnsi="Verdana"/>
                <w:sz w:val="20"/>
              </w:rPr>
            </w:pPr>
            <w:r w:rsidRPr="00CA7B70">
              <w:rPr>
                <w:rFonts w:ascii="Verdana" w:hAnsi="Verdana"/>
                <w:sz w:val="20"/>
              </w:rPr>
              <w:t>40.</w:t>
            </w:r>
            <w:r w:rsidRPr="00CA7B70">
              <w:rPr>
                <w:rFonts w:ascii="Verdana" w:hAnsi="Verdana"/>
                <w:sz w:val="20"/>
              </w:rPr>
              <w:tab/>
              <w:t>Wbudowany agent do zbierania danych na temat zagrożeń na stacji roboczej.</w:t>
            </w:r>
          </w:p>
          <w:p w14:paraId="5F65BD15" w14:textId="77777777" w:rsidR="001814A6" w:rsidRPr="00CA7B70" w:rsidRDefault="001814A6" w:rsidP="007448F5">
            <w:pPr>
              <w:spacing w:line="360" w:lineRule="auto"/>
              <w:jc w:val="both"/>
              <w:rPr>
                <w:rFonts w:ascii="Verdana" w:hAnsi="Verdana"/>
                <w:sz w:val="20"/>
              </w:rPr>
            </w:pPr>
            <w:r w:rsidRPr="00CA7B70">
              <w:rPr>
                <w:rFonts w:ascii="Verdana" w:hAnsi="Verdana"/>
                <w:sz w:val="20"/>
              </w:rPr>
              <w:t>41.</w:t>
            </w:r>
            <w:r w:rsidRPr="00CA7B70">
              <w:rPr>
                <w:rFonts w:ascii="Verdana" w:hAnsi="Verdana"/>
                <w:sz w:val="20"/>
              </w:rPr>
              <w:tab/>
              <w:t>Wsparcie .NET Framework 2.x, 3.x i 4.x – możliwość uruchomienia aplikacji działających we wskazanych środowiskach</w:t>
            </w:r>
          </w:p>
          <w:p w14:paraId="5D13B49B" w14:textId="77777777" w:rsidR="001814A6" w:rsidRPr="00CA7B70" w:rsidRDefault="001814A6" w:rsidP="007448F5">
            <w:pPr>
              <w:spacing w:line="360" w:lineRule="auto"/>
              <w:jc w:val="both"/>
              <w:rPr>
                <w:rFonts w:ascii="Verdana" w:hAnsi="Verdana"/>
                <w:sz w:val="20"/>
              </w:rPr>
            </w:pPr>
            <w:r w:rsidRPr="00CA7B70">
              <w:rPr>
                <w:rFonts w:ascii="Verdana" w:hAnsi="Verdana"/>
                <w:sz w:val="20"/>
              </w:rPr>
              <w:t>42.</w:t>
            </w:r>
            <w:r w:rsidRPr="00CA7B70">
              <w:rPr>
                <w:rFonts w:ascii="Verdana" w:hAnsi="Verdana"/>
                <w:sz w:val="20"/>
              </w:rPr>
              <w:tab/>
              <w:t xml:space="preserve">Wsparcie dla </w:t>
            </w:r>
            <w:proofErr w:type="spellStart"/>
            <w:r w:rsidRPr="00CA7B70">
              <w:rPr>
                <w:rFonts w:ascii="Verdana" w:hAnsi="Verdana"/>
                <w:sz w:val="20"/>
              </w:rPr>
              <w:t>VBScript</w:t>
            </w:r>
            <w:proofErr w:type="spellEnd"/>
            <w:r w:rsidRPr="00CA7B70">
              <w:rPr>
                <w:rFonts w:ascii="Verdana" w:hAnsi="Verdana"/>
                <w:sz w:val="20"/>
              </w:rPr>
              <w:t xml:space="preserve"> – możliwość uruchamiania interpretera poleceń</w:t>
            </w:r>
          </w:p>
          <w:p w14:paraId="3CA59BD5" w14:textId="58048050" w:rsidR="001814A6" w:rsidRPr="00CA7B70" w:rsidRDefault="001814A6" w:rsidP="007448F5">
            <w:pPr>
              <w:rPr>
                <w:rFonts w:ascii="Verdana" w:hAnsi="Verdana"/>
                <w:bCs/>
                <w:sz w:val="20"/>
              </w:rPr>
            </w:pPr>
            <w:r w:rsidRPr="00CA7B70">
              <w:rPr>
                <w:rFonts w:ascii="Verdana" w:hAnsi="Verdana"/>
                <w:sz w:val="20"/>
              </w:rPr>
              <w:t>43.</w:t>
            </w:r>
            <w:r w:rsidRPr="00CA7B70">
              <w:rPr>
                <w:rFonts w:ascii="Verdana" w:hAnsi="Verdana"/>
                <w:sz w:val="20"/>
              </w:rPr>
              <w:tab/>
              <w:t xml:space="preserve">Wsparcie dla PowerShell 5.x – możliwość uruchamiania interpretera poleceń </w:t>
            </w:r>
          </w:p>
        </w:tc>
        <w:tc>
          <w:tcPr>
            <w:tcW w:w="1117" w:type="pct"/>
            <w:tcBorders>
              <w:top w:val="single" w:sz="4" w:space="0" w:color="auto"/>
              <w:left w:val="single" w:sz="4" w:space="0" w:color="auto"/>
              <w:bottom w:val="single" w:sz="4" w:space="0" w:color="auto"/>
              <w:right w:val="single" w:sz="4" w:space="0" w:color="auto"/>
            </w:tcBorders>
          </w:tcPr>
          <w:p w14:paraId="1FFEF1C4" w14:textId="77777777" w:rsidR="001814A6" w:rsidRPr="00CA7B70" w:rsidRDefault="001814A6" w:rsidP="001814A6">
            <w:pPr>
              <w:rPr>
                <w:rFonts w:ascii="Verdana" w:hAnsi="Verdana"/>
                <w:sz w:val="20"/>
                <w:highlight w:val="yellow"/>
              </w:rPr>
            </w:pPr>
          </w:p>
        </w:tc>
      </w:tr>
      <w:tr w:rsidR="001814A6" w:rsidRPr="00CA7B70" w14:paraId="22530885" w14:textId="128D9F3B" w:rsidTr="00AA2599">
        <w:trPr>
          <w:trHeight w:val="284"/>
        </w:trPr>
        <w:tc>
          <w:tcPr>
            <w:tcW w:w="201" w:type="pct"/>
            <w:tcBorders>
              <w:top w:val="single" w:sz="4" w:space="0" w:color="auto"/>
              <w:left w:val="single" w:sz="4" w:space="0" w:color="auto"/>
              <w:bottom w:val="single" w:sz="4" w:space="0" w:color="auto"/>
              <w:right w:val="single" w:sz="4" w:space="0" w:color="auto"/>
            </w:tcBorders>
          </w:tcPr>
          <w:p w14:paraId="6D0F818F" w14:textId="77777777" w:rsidR="001814A6" w:rsidRPr="00CA7B70" w:rsidRDefault="001814A6" w:rsidP="001814A6">
            <w:pPr>
              <w:numPr>
                <w:ilvl w:val="0"/>
                <w:numId w:val="1"/>
              </w:numPr>
              <w:rPr>
                <w:rFonts w:ascii="Verdana" w:hAnsi="Verdana"/>
                <w:bCs/>
                <w:sz w:val="20"/>
              </w:rPr>
            </w:pPr>
          </w:p>
        </w:tc>
        <w:tc>
          <w:tcPr>
            <w:tcW w:w="706" w:type="pct"/>
            <w:tcBorders>
              <w:top w:val="single" w:sz="4" w:space="0" w:color="auto"/>
              <w:left w:val="single" w:sz="4" w:space="0" w:color="auto"/>
              <w:bottom w:val="single" w:sz="4" w:space="0" w:color="auto"/>
              <w:right w:val="single" w:sz="4" w:space="0" w:color="auto"/>
            </w:tcBorders>
          </w:tcPr>
          <w:p w14:paraId="06EA4383" w14:textId="100E7A36" w:rsidR="001814A6" w:rsidRPr="00CA7B70" w:rsidRDefault="001814A6" w:rsidP="001814A6">
            <w:pPr>
              <w:rPr>
                <w:rFonts w:ascii="Verdana" w:hAnsi="Verdana"/>
                <w:bCs/>
                <w:sz w:val="20"/>
                <w:lang w:eastAsia="en-US"/>
              </w:rPr>
            </w:pPr>
            <w:r w:rsidRPr="00CA7B70">
              <w:rPr>
                <w:rFonts w:ascii="Verdana" w:hAnsi="Verdana"/>
                <w:bCs/>
                <w:sz w:val="20"/>
                <w:lang w:eastAsia="en-US"/>
              </w:rPr>
              <w:t>Oprogramowanie do aktualizacji sterowników</w:t>
            </w:r>
          </w:p>
        </w:tc>
        <w:tc>
          <w:tcPr>
            <w:tcW w:w="2976" w:type="pct"/>
            <w:tcBorders>
              <w:top w:val="single" w:sz="4" w:space="0" w:color="auto"/>
              <w:left w:val="single" w:sz="4" w:space="0" w:color="auto"/>
              <w:bottom w:val="single" w:sz="4" w:space="0" w:color="auto"/>
              <w:right w:val="single" w:sz="4" w:space="0" w:color="auto"/>
            </w:tcBorders>
          </w:tcPr>
          <w:p w14:paraId="642CB61B" w14:textId="3194B574" w:rsidR="001814A6" w:rsidRPr="00CA7B70" w:rsidRDefault="001814A6" w:rsidP="001814A6">
            <w:pPr>
              <w:spacing w:line="276" w:lineRule="auto"/>
              <w:rPr>
                <w:rFonts w:ascii="Verdana" w:hAnsi="Verdana"/>
                <w:bCs/>
                <w:sz w:val="20"/>
              </w:rPr>
            </w:pPr>
            <w:r w:rsidRPr="00CA7B70">
              <w:rPr>
                <w:rFonts w:ascii="Verdana" w:hAnsi="Verdana"/>
                <w:bCs/>
                <w:sz w:val="20"/>
              </w:rPr>
              <w:t>Oprogramowanie producenta oferowanego sprzętu umożliwiające automatyczna weryfikacje i instalację sterowników oraz oprogramowania dołączanego przez producenta w tym również wgranie najnowszej wersji BIOS. Oprogramowanie musi automatycznie łączyć się z centralna bazą sterowników i oprogramowania producenta, sprawdzać dostępne aktualizacje i zapewniać zbiorczą instalację wszystkich sterowników i aplikacji bez ingerencji użytkownika.</w:t>
            </w:r>
          </w:p>
        </w:tc>
        <w:tc>
          <w:tcPr>
            <w:tcW w:w="1117" w:type="pct"/>
            <w:tcBorders>
              <w:top w:val="single" w:sz="4" w:space="0" w:color="auto"/>
              <w:left w:val="single" w:sz="4" w:space="0" w:color="auto"/>
              <w:bottom w:val="single" w:sz="4" w:space="0" w:color="auto"/>
              <w:right w:val="single" w:sz="4" w:space="0" w:color="auto"/>
            </w:tcBorders>
          </w:tcPr>
          <w:p w14:paraId="5E2268A8" w14:textId="77777777" w:rsidR="001814A6" w:rsidRPr="00CA7B70" w:rsidRDefault="001814A6" w:rsidP="001814A6">
            <w:pPr>
              <w:rPr>
                <w:rFonts w:ascii="Verdana" w:hAnsi="Verdana"/>
                <w:sz w:val="20"/>
              </w:rPr>
            </w:pPr>
          </w:p>
        </w:tc>
      </w:tr>
      <w:tr w:rsidR="001814A6" w:rsidRPr="00CA7B70" w14:paraId="61586727" w14:textId="6915E725" w:rsidTr="00AA2599">
        <w:trPr>
          <w:trHeight w:val="284"/>
        </w:trPr>
        <w:tc>
          <w:tcPr>
            <w:tcW w:w="201" w:type="pct"/>
            <w:tcBorders>
              <w:top w:val="single" w:sz="4" w:space="0" w:color="auto"/>
              <w:left w:val="single" w:sz="4" w:space="0" w:color="auto"/>
              <w:bottom w:val="single" w:sz="4" w:space="0" w:color="auto"/>
              <w:right w:val="single" w:sz="4" w:space="0" w:color="auto"/>
            </w:tcBorders>
          </w:tcPr>
          <w:p w14:paraId="65AB19EF" w14:textId="77777777" w:rsidR="001814A6" w:rsidRPr="00CA7B70" w:rsidRDefault="001814A6" w:rsidP="001814A6">
            <w:pPr>
              <w:numPr>
                <w:ilvl w:val="0"/>
                <w:numId w:val="1"/>
              </w:numPr>
              <w:rPr>
                <w:rFonts w:ascii="Verdana" w:hAnsi="Verdana"/>
                <w:bCs/>
                <w:sz w:val="20"/>
              </w:rPr>
            </w:pPr>
          </w:p>
        </w:tc>
        <w:tc>
          <w:tcPr>
            <w:tcW w:w="706" w:type="pct"/>
            <w:tcBorders>
              <w:top w:val="single" w:sz="4" w:space="0" w:color="auto"/>
              <w:left w:val="single" w:sz="4" w:space="0" w:color="auto"/>
              <w:bottom w:val="single" w:sz="4" w:space="0" w:color="auto"/>
              <w:right w:val="single" w:sz="4" w:space="0" w:color="auto"/>
            </w:tcBorders>
          </w:tcPr>
          <w:p w14:paraId="700ED64A" w14:textId="4AAC32A4" w:rsidR="001814A6" w:rsidRPr="00CA7B70" w:rsidRDefault="001814A6" w:rsidP="001814A6">
            <w:pPr>
              <w:rPr>
                <w:rFonts w:ascii="Verdana" w:hAnsi="Verdana"/>
                <w:bCs/>
                <w:sz w:val="20"/>
              </w:rPr>
            </w:pPr>
            <w:r w:rsidRPr="00CA7B70">
              <w:rPr>
                <w:rFonts w:ascii="Verdana" w:hAnsi="Verdana"/>
                <w:bCs/>
                <w:sz w:val="20"/>
                <w:lang w:eastAsia="en-US"/>
              </w:rPr>
              <w:t>Gwarancja</w:t>
            </w:r>
          </w:p>
        </w:tc>
        <w:tc>
          <w:tcPr>
            <w:tcW w:w="2976" w:type="pct"/>
            <w:tcBorders>
              <w:top w:val="single" w:sz="4" w:space="0" w:color="auto"/>
              <w:left w:val="single" w:sz="4" w:space="0" w:color="auto"/>
              <w:bottom w:val="single" w:sz="4" w:space="0" w:color="auto"/>
              <w:right w:val="single" w:sz="4" w:space="0" w:color="auto"/>
            </w:tcBorders>
          </w:tcPr>
          <w:p w14:paraId="023778BA" w14:textId="4148CE48" w:rsidR="001814A6" w:rsidRPr="00CA7B70" w:rsidRDefault="001814A6" w:rsidP="001814A6">
            <w:pPr>
              <w:rPr>
                <w:rFonts w:ascii="Verdana" w:hAnsi="Verdana"/>
                <w:sz w:val="20"/>
              </w:rPr>
            </w:pPr>
            <w:r w:rsidRPr="00CA7B70">
              <w:rPr>
                <w:rFonts w:ascii="Verdana" w:hAnsi="Verdana"/>
                <w:sz w:val="20"/>
              </w:rPr>
              <w:t>Minimalny czas trwania wsparcia technicznego producenta wynosi</w:t>
            </w:r>
            <w:r w:rsidR="007448F5">
              <w:rPr>
                <w:rFonts w:ascii="Verdana" w:hAnsi="Verdana"/>
                <w:sz w:val="20"/>
              </w:rPr>
              <w:t xml:space="preserve"> 24 miesiące</w:t>
            </w:r>
            <w:r w:rsidRPr="00CA7B70">
              <w:rPr>
                <w:rFonts w:ascii="Verdana" w:hAnsi="Verdana"/>
                <w:sz w:val="20"/>
              </w:rPr>
              <w:t>.</w:t>
            </w:r>
          </w:p>
          <w:p w14:paraId="5AD3DC89" w14:textId="77777777" w:rsidR="00530FB8" w:rsidRPr="00CA7B70" w:rsidRDefault="00530FB8" w:rsidP="00530FB8">
            <w:pPr>
              <w:rPr>
                <w:rFonts w:ascii="Verdana" w:hAnsi="Verdana"/>
                <w:sz w:val="20"/>
              </w:rPr>
            </w:pPr>
          </w:p>
          <w:p w14:paraId="251F194A" w14:textId="32E5EB48" w:rsidR="00530FB8" w:rsidRPr="00CA7B70" w:rsidRDefault="00530FB8" w:rsidP="00530FB8">
            <w:pPr>
              <w:rPr>
                <w:rFonts w:ascii="Verdana" w:hAnsi="Verdana"/>
                <w:sz w:val="20"/>
                <w:lang w:eastAsia="en-US"/>
              </w:rPr>
            </w:pPr>
            <w:r w:rsidRPr="00CA7B70">
              <w:rPr>
                <w:rFonts w:ascii="Verdana" w:hAnsi="Verdana"/>
                <w:sz w:val="20"/>
              </w:rPr>
              <w:t>Firma serwisująca musi posiadać ISO 9001 na świadczenie usług serwisowych oraz posiadać autoryzacje producenta urządzeń – dokumenty potwierdzające należy załączyć do oferty.</w:t>
            </w:r>
          </w:p>
          <w:p w14:paraId="1DD07655" w14:textId="17A1AB19" w:rsidR="00530FB8" w:rsidRPr="00CA7B70" w:rsidRDefault="00530FB8" w:rsidP="00530FB8">
            <w:pPr>
              <w:rPr>
                <w:rFonts w:ascii="Verdana" w:hAnsi="Verdana"/>
                <w:sz w:val="20"/>
              </w:rPr>
            </w:pPr>
            <w:r w:rsidRPr="00CA7B70">
              <w:rPr>
                <w:rFonts w:ascii="Verdana" w:hAnsi="Verdana"/>
                <w:sz w:val="20"/>
              </w:rPr>
              <w:t>Wymagane dołączenie do oferty oświadczenia Producenta potwierdzając, że Serwis urządzeń będzie realizowany bezpośrednio przez Producenta i/lub we współpracy z Autoryzowanym Partnerem Serwisowym Producenta.</w:t>
            </w:r>
          </w:p>
        </w:tc>
        <w:tc>
          <w:tcPr>
            <w:tcW w:w="1117" w:type="pct"/>
            <w:tcBorders>
              <w:top w:val="single" w:sz="4" w:space="0" w:color="auto"/>
              <w:left w:val="single" w:sz="4" w:space="0" w:color="auto"/>
              <w:bottom w:val="single" w:sz="4" w:space="0" w:color="auto"/>
              <w:right w:val="single" w:sz="4" w:space="0" w:color="auto"/>
            </w:tcBorders>
          </w:tcPr>
          <w:p w14:paraId="085168C9" w14:textId="77777777" w:rsidR="001814A6" w:rsidRPr="00CA7B70" w:rsidRDefault="001814A6" w:rsidP="001814A6">
            <w:pPr>
              <w:spacing w:line="276" w:lineRule="auto"/>
              <w:rPr>
                <w:rFonts w:ascii="Verdana" w:hAnsi="Verdana"/>
                <w:bCs/>
                <w:sz w:val="20"/>
                <w:highlight w:val="yellow"/>
                <w:lang w:eastAsia="en-US"/>
              </w:rPr>
            </w:pPr>
          </w:p>
        </w:tc>
      </w:tr>
      <w:tr w:rsidR="001814A6" w:rsidRPr="00CA7B70" w14:paraId="4EB9D548" w14:textId="362DA18A" w:rsidTr="00AA2599">
        <w:trPr>
          <w:trHeight w:val="284"/>
        </w:trPr>
        <w:tc>
          <w:tcPr>
            <w:tcW w:w="201" w:type="pct"/>
            <w:tcBorders>
              <w:top w:val="single" w:sz="4" w:space="0" w:color="auto"/>
              <w:left w:val="single" w:sz="4" w:space="0" w:color="auto"/>
              <w:bottom w:val="single" w:sz="4" w:space="0" w:color="auto"/>
              <w:right w:val="single" w:sz="4" w:space="0" w:color="auto"/>
            </w:tcBorders>
          </w:tcPr>
          <w:p w14:paraId="177A3FED" w14:textId="77777777" w:rsidR="001814A6" w:rsidRPr="00CA7B70" w:rsidRDefault="001814A6" w:rsidP="001814A6">
            <w:pPr>
              <w:numPr>
                <w:ilvl w:val="0"/>
                <w:numId w:val="1"/>
              </w:numPr>
              <w:rPr>
                <w:rFonts w:ascii="Verdana" w:hAnsi="Verdana"/>
                <w:bCs/>
                <w:sz w:val="20"/>
              </w:rPr>
            </w:pPr>
          </w:p>
        </w:tc>
        <w:tc>
          <w:tcPr>
            <w:tcW w:w="706" w:type="pct"/>
            <w:tcBorders>
              <w:top w:val="single" w:sz="4" w:space="0" w:color="auto"/>
              <w:left w:val="single" w:sz="4" w:space="0" w:color="auto"/>
              <w:bottom w:val="single" w:sz="4" w:space="0" w:color="auto"/>
              <w:right w:val="single" w:sz="4" w:space="0" w:color="auto"/>
            </w:tcBorders>
          </w:tcPr>
          <w:p w14:paraId="47F32B22" w14:textId="13EB281B" w:rsidR="001814A6" w:rsidRPr="00CA7B70" w:rsidRDefault="001814A6" w:rsidP="001814A6">
            <w:pPr>
              <w:tabs>
                <w:tab w:val="left" w:pos="213"/>
              </w:tabs>
              <w:spacing w:line="300" w:lineRule="exact"/>
              <w:jc w:val="both"/>
              <w:rPr>
                <w:rFonts w:ascii="Verdana" w:hAnsi="Verdana"/>
                <w:sz w:val="20"/>
              </w:rPr>
            </w:pPr>
            <w:r w:rsidRPr="00CA7B70">
              <w:rPr>
                <w:rFonts w:ascii="Verdana" w:hAnsi="Verdana"/>
                <w:bCs/>
                <w:sz w:val="20"/>
                <w:lang w:eastAsia="en-US"/>
              </w:rPr>
              <w:t>Wsparcie techniczne producenta</w:t>
            </w:r>
          </w:p>
        </w:tc>
        <w:tc>
          <w:tcPr>
            <w:tcW w:w="2976" w:type="pct"/>
            <w:tcBorders>
              <w:top w:val="single" w:sz="4" w:space="0" w:color="auto"/>
              <w:left w:val="single" w:sz="4" w:space="0" w:color="auto"/>
              <w:bottom w:val="single" w:sz="4" w:space="0" w:color="auto"/>
              <w:right w:val="single" w:sz="4" w:space="0" w:color="auto"/>
            </w:tcBorders>
          </w:tcPr>
          <w:p w14:paraId="071208B4" w14:textId="57DAB070" w:rsidR="001814A6" w:rsidRPr="004B1CAA" w:rsidRDefault="001814A6" w:rsidP="001814A6">
            <w:pPr>
              <w:numPr>
                <w:ilvl w:val="0"/>
                <w:numId w:val="30"/>
              </w:numPr>
              <w:spacing w:after="200"/>
              <w:rPr>
                <w:rFonts w:ascii="Verdana" w:hAnsi="Verdana"/>
                <w:bCs/>
                <w:sz w:val="20"/>
              </w:rPr>
            </w:pPr>
            <w:r w:rsidRPr="004B1CAA">
              <w:rPr>
                <w:rFonts w:ascii="Verdana" w:hAnsi="Verdana"/>
                <w:bCs/>
                <w:sz w:val="20"/>
              </w:rPr>
              <w:t xml:space="preserve">Zaawansowana diagnostyka sprzętowa oraz oprogramowania dostępna 24h/dobę na stronie producenta komputera </w:t>
            </w:r>
          </w:p>
          <w:p w14:paraId="33B3BD5A" w14:textId="77777777" w:rsidR="001814A6" w:rsidRPr="004B1CAA" w:rsidRDefault="001814A6" w:rsidP="001814A6">
            <w:pPr>
              <w:numPr>
                <w:ilvl w:val="0"/>
                <w:numId w:val="30"/>
              </w:numPr>
              <w:spacing w:after="200"/>
              <w:rPr>
                <w:rFonts w:ascii="Verdana" w:hAnsi="Verdana"/>
                <w:bCs/>
                <w:sz w:val="20"/>
              </w:rPr>
            </w:pPr>
            <w:r w:rsidRPr="004B1CAA">
              <w:rPr>
                <w:rFonts w:ascii="Verdana" w:hAnsi="Verdana"/>
                <w:bCs/>
                <w:sz w:val="20"/>
              </w:rPr>
              <w:t xml:space="preserve">Bezpośredni kontakt z Autoryzowanym Partnerem Serwisowym Producenta (brak konieczności zgłaszania każdej usterki sprzętowej telefonicznie), mający na celu </w:t>
            </w:r>
            <w:r w:rsidRPr="004B1CAA">
              <w:rPr>
                <w:rFonts w:ascii="Verdana" w:hAnsi="Verdana"/>
                <w:bCs/>
                <w:sz w:val="20"/>
              </w:rPr>
              <w:lastRenderedPageBreak/>
              <w:t xml:space="preserve">przyśpieszenie procesu diagnostyki i skrócenia czasu usunięcia usterki. </w:t>
            </w:r>
          </w:p>
          <w:p w14:paraId="1173FCB1" w14:textId="2AC3C7DB" w:rsidR="001814A6" w:rsidRPr="004B1CAA" w:rsidRDefault="001814A6" w:rsidP="001814A6">
            <w:pPr>
              <w:numPr>
                <w:ilvl w:val="0"/>
                <w:numId w:val="30"/>
              </w:numPr>
              <w:spacing w:after="200"/>
              <w:rPr>
                <w:rFonts w:ascii="Verdana" w:hAnsi="Verdana"/>
                <w:bCs/>
                <w:sz w:val="20"/>
              </w:rPr>
            </w:pPr>
            <w:r w:rsidRPr="004B1CAA">
              <w:rPr>
                <w:rFonts w:ascii="Verdana" w:hAnsi="Verdana"/>
                <w:bCs/>
                <w:sz w:val="20"/>
              </w:rPr>
              <w:t>Aktualna lista Autoryzowanych Partnerów Serwisowych dostępna na stronie Producenta komputera</w:t>
            </w:r>
          </w:p>
          <w:p w14:paraId="29B1C15C" w14:textId="0EE7C69C" w:rsidR="001814A6" w:rsidRPr="004B1CAA" w:rsidRDefault="001814A6" w:rsidP="001814A6">
            <w:pPr>
              <w:numPr>
                <w:ilvl w:val="0"/>
                <w:numId w:val="30"/>
              </w:numPr>
              <w:spacing w:after="200"/>
              <w:rPr>
                <w:rFonts w:ascii="Verdana" w:hAnsi="Verdana"/>
                <w:bCs/>
                <w:sz w:val="20"/>
              </w:rPr>
            </w:pPr>
            <w:r w:rsidRPr="004B1CAA">
              <w:rPr>
                <w:rFonts w:ascii="Verdana" w:hAnsi="Verdana"/>
                <w:bCs/>
                <w:sz w:val="20"/>
              </w:rPr>
              <w:t xml:space="preserve">Infolinia wsparcia technicznego dedykowana do rozwiązywania usterek oprogramowania – możliwość kontaktu przez telefon, formularz web lub chat online, dostępna w dni powszednie od 9:00-18:00 </w:t>
            </w:r>
          </w:p>
          <w:p w14:paraId="59AB5992" w14:textId="7A0C09E6" w:rsidR="001814A6" w:rsidRPr="00CA7B70" w:rsidRDefault="001814A6" w:rsidP="001814A6">
            <w:pPr>
              <w:rPr>
                <w:rFonts w:ascii="Verdana" w:hAnsi="Verdana"/>
                <w:sz w:val="20"/>
              </w:rPr>
            </w:pPr>
            <w:r w:rsidRPr="00CA7B70">
              <w:rPr>
                <w:rFonts w:ascii="Verdana" w:hAnsi="Verdana"/>
                <w:sz w:val="20"/>
              </w:rPr>
              <w:t>Wsparcie techniczne świadczone przez producenta</w:t>
            </w:r>
            <w:r w:rsidR="004F5689" w:rsidRPr="00CA7B70">
              <w:rPr>
                <w:rFonts w:ascii="Verdana" w:hAnsi="Verdana"/>
                <w:sz w:val="20"/>
              </w:rPr>
              <w:t xml:space="preserve"> lub autoryzowanego partnera serwisowego dla</w:t>
            </w:r>
            <w:r w:rsidRPr="00CA7B70">
              <w:rPr>
                <w:rFonts w:ascii="Verdana" w:hAnsi="Verdana"/>
                <w:sz w:val="20"/>
              </w:rPr>
              <w:t xml:space="preserve"> urządzeń i </w:t>
            </w:r>
            <w:r w:rsidR="004F5689" w:rsidRPr="00CA7B70">
              <w:rPr>
                <w:rFonts w:ascii="Verdana" w:hAnsi="Verdana"/>
                <w:sz w:val="20"/>
              </w:rPr>
              <w:t>preinstalowanego</w:t>
            </w:r>
            <w:r w:rsidRPr="00CA7B70">
              <w:rPr>
                <w:rFonts w:ascii="Verdana" w:hAnsi="Verdana"/>
                <w:sz w:val="20"/>
              </w:rPr>
              <w:t xml:space="preserve"> oprogramowania OEM, zakupionego z urządzeniem, dostarczane zdalnie. </w:t>
            </w:r>
          </w:p>
          <w:p w14:paraId="6E583464" w14:textId="77777777" w:rsidR="001814A6" w:rsidRPr="00CA7B70" w:rsidRDefault="001814A6" w:rsidP="001814A6">
            <w:pPr>
              <w:rPr>
                <w:rFonts w:ascii="Verdana" w:hAnsi="Verdana"/>
                <w:sz w:val="20"/>
              </w:rPr>
            </w:pPr>
            <w:r w:rsidRPr="00CA7B70">
              <w:rPr>
                <w:rFonts w:ascii="Verdana" w:hAnsi="Verdana"/>
                <w:sz w:val="20"/>
              </w:rPr>
              <w:t xml:space="preserve">Możliwość sprawdzenia aktualnego okresu i poziomu wsparcia technicznego dla urządzeń za </w:t>
            </w:r>
            <w:r w:rsidRPr="004B1CAA">
              <w:rPr>
                <w:rFonts w:ascii="Verdana" w:hAnsi="Verdana"/>
                <w:bCs/>
                <w:sz w:val="20"/>
              </w:rPr>
              <w:t>pośrednictwem strony internetowej producenta.</w:t>
            </w:r>
          </w:p>
          <w:p w14:paraId="257BBFA5" w14:textId="77777777" w:rsidR="001814A6" w:rsidRPr="00CA7B70" w:rsidRDefault="001814A6" w:rsidP="001814A6">
            <w:pPr>
              <w:rPr>
                <w:rFonts w:ascii="Verdana" w:hAnsi="Verdana"/>
                <w:sz w:val="20"/>
              </w:rPr>
            </w:pPr>
            <w:r w:rsidRPr="00CA7B70">
              <w:rPr>
                <w:rFonts w:ascii="Verdana" w:hAnsi="Verdana"/>
                <w:sz w:val="20"/>
              </w:rPr>
              <w:t>Przydzielenie zasobu w postaci kierownika technicznego w przypadku eskalacji problemów serwisowych.</w:t>
            </w:r>
          </w:p>
          <w:p w14:paraId="133BE59F" w14:textId="77777777" w:rsidR="001814A6" w:rsidRPr="00CA7B70" w:rsidRDefault="001814A6" w:rsidP="001814A6">
            <w:pPr>
              <w:rPr>
                <w:rFonts w:ascii="Verdana" w:hAnsi="Verdana"/>
                <w:sz w:val="20"/>
              </w:rPr>
            </w:pPr>
          </w:p>
          <w:p w14:paraId="33C95B21" w14:textId="211E82C4" w:rsidR="005E75DF" w:rsidRPr="00CA7B70" w:rsidRDefault="001814A6" w:rsidP="007448F5">
            <w:pPr>
              <w:rPr>
                <w:rFonts w:ascii="Verdana" w:hAnsi="Verdana"/>
                <w:sz w:val="20"/>
                <w:lang w:eastAsia="en-US"/>
              </w:rPr>
            </w:pPr>
            <w:r w:rsidRPr="00CA7B70">
              <w:rPr>
                <w:rFonts w:ascii="Verdana" w:hAnsi="Verdana"/>
                <w:sz w:val="20"/>
              </w:rPr>
              <w:t xml:space="preserve">Możliwość sprawdzenia konfiguracji sprzętowej komputera oraz warunków gwarancji po podaniu numeru seryjnego </w:t>
            </w:r>
            <w:r w:rsidRPr="004B1CAA">
              <w:rPr>
                <w:rFonts w:ascii="Verdana" w:hAnsi="Verdana"/>
                <w:bCs/>
                <w:sz w:val="20"/>
              </w:rPr>
              <w:t>bezpośrednio na stronie producenta</w:t>
            </w:r>
            <w:r w:rsidR="005E75DF" w:rsidRPr="004B1CAA">
              <w:rPr>
                <w:rFonts w:ascii="Verdana" w:hAnsi="Verdana"/>
                <w:sz w:val="20"/>
                <w:lang w:eastAsia="en-US"/>
              </w:rPr>
              <w:t>.</w:t>
            </w:r>
          </w:p>
        </w:tc>
        <w:tc>
          <w:tcPr>
            <w:tcW w:w="1117" w:type="pct"/>
            <w:tcBorders>
              <w:top w:val="single" w:sz="4" w:space="0" w:color="auto"/>
              <w:left w:val="single" w:sz="4" w:space="0" w:color="auto"/>
              <w:bottom w:val="single" w:sz="4" w:space="0" w:color="auto"/>
              <w:right w:val="single" w:sz="4" w:space="0" w:color="auto"/>
            </w:tcBorders>
          </w:tcPr>
          <w:p w14:paraId="70D8AB72" w14:textId="77777777" w:rsidR="0024310D" w:rsidRPr="00CA7B70" w:rsidRDefault="0024310D" w:rsidP="001814A6">
            <w:pPr>
              <w:spacing w:line="276" w:lineRule="auto"/>
              <w:rPr>
                <w:rFonts w:ascii="Verdana" w:hAnsi="Verdana"/>
                <w:sz w:val="20"/>
                <w:lang w:eastAsia="en-US"/>
              </w:rPr>
            </w:pPr>
            <w:r w:rsidRPr="00CA7B70">
              <w:rPr>
                <w:rFonts w:ascii="Verdana" w:hAnsi="Verdana"/>
                <w:sz w:val="20"/>
                <w:lang w:eastAsia="en-US"/>
              </w:rPr>
              <w:lastRenderedPageBreak/>
              <w:t>Należy podać link do:</w:t>
            </w:r>
          </w:p>
          <w:p w14:paraId="1042D1F2" w14:textId="77777777" w:rsidR="001814A6" w:rsidRPr="00CA7B70" w:rsidRDefault="0024310D" w:rsidP="001814A6">
            <w:pPr>
              <w:spacing w:line="276" w:lineRule="auto"/>
              <w:rPr>
                <w:rFonts w:ascii="Verdana" w:hAnsi="Verdana"/>
                <w:sz w:val="20"/>
                <w:lang w:eastAsia="en-US"/>
              </w:rPr>
            </w:pPr>
            <w:r w:rsidRPr="00CA7B70">
              <w:rPr>
                <w:rFonts w:ascii="Verdana" w:hAnsi="Verdana"/>
                <w:sz w:val="20"/>
                <w:lang w:eastAsia="en-US"/>
              </w:rPr>
              <w:t>- zaawansowanej diagnostyki</w:t>
            </w:r>
          </w:p>
          <w:p w14:paraId="4A24D3FA" w14:textId="77777777" w:rsidR="0024310D" w:rsidRPr="00CA7B70" w:rsidRDefault="0024310D" w:rsidP="001814A6">
            <w:pPr>
              <w:spacing w:line="276" w:lineRule="auto"/>
              <w:rPr>
                <w:rFonts w:ascii="Verdana" w:hAnsi="Verdana"/>
                <w:sz w:val="20"/>
                <w:lang w:eastAsia="en-US"/>
              </w:rPr>
            </w:pPr>
            <w:r w:rsidRPr="00CA7B70">
              <w:rPr>
                <w:rFonts w:ascii="Verdana" w:hAnsi="Verdana"/>
                <w:sz w:val="20"/>
                <w:lang w:eastAsia="en-US"/>
              </w:rPr>
              <w:t>- do listy autoryzowanych Partnerów Serwisowych</w:t>
            </w:r>
          </w:p>
          <w:p w14:paraId="0F9AFFA8" w14:textId="44591D3D" w:rsidR="0024310D" w:rsidRPr="00CA7B70" w:rsidRDefault="0024310D" w:rsidP="001814A6">
            <w:pPr>
              <w:spacing w:line="276" w:lineRule="auto"/>
              <w:rPr>
                <w:rFonts w:ascii="Verdana" w:hAnsi="Verdana"/>
                <w:sz w:val="20"/>
                <w:lang w:eastAsia="en-US"/>
              </w:rPr>
            </w:pPr>
            <w:r w:rsidRPr="00CA7B70">
              <w:rPr>
                <w:rFonts w:ascii="Verdana" w:hAnsi="Verdana"/>
                <w:sz w:val="20"/>
                <w:lang w:eastAsia="en-US"/>
              </w:rPr>
              <w:t xml:space="preserve">- </w:t>
            </w:r>
          </w:p>
        </w:tc>
      </w:tr>
    </w:tbl>
    <w:p w14:paraId="4A381242" w14:textId="77777777" w:rsidR="003F33DB" w:rsidRPr="00CA7B70" w:rsidRDefault="003F33DB" w:rsidP="00D42669">
      <w:pPr>
        <w:rPr>
          <w:rFonts w:ascii="Verdana" w:hAnsi="Verdana"/>
          <w:sz w:val="20"/>
        </w:rPr>
      </w:pPr>
    </w:p>
    <w:sectPr w:rsidR="003F33DB" w:rsidRPr="00CA7B70" w:rsidSect="00B03902">
      <w:headerReference w:type="default" r:id="rId8"/>
      <w:pgSz w:w="16838" w:h="11906"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9A5BA" w14:textId="77777777" w:rsidR="00172600" w:rsidRDefault="00172600" w:rsidP="00EE5902">
      <w:r>
        <w:separator/>
      </w:r>
    </w:p>
  </w:endnote>
  <w:endnote w:type="continuationSeparator" w:id="0">
    <w:p w14:paraId="0B1E8081" w14:textId="77777777" w:rsidR="00172600" w:rsidRDefault="00172600" w:rsidP="00EE5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03C39" w14:textId="77777777" w:rsidR="00172600" w:rsidRDefault="00172600" w:rsidP="00EE5902">
      <w:r>
        <w:separator/>
      </w:r>
    </w:p>
  </w:footnote>
  <w:footnote w:type="continuationSeparator" w:id="0">
    <w:p w14:paraId="3A12150C" w14:textId="77777777" w:rsidR="00172600" w:rsidRDefault="00172600" w:rsidP="00EE5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CA353" w14:textId="57C17C05" w:rsidR="007448F5" w:rsidRDefault="007448F5" w:rsidP="007448F5">
    <w:pPr>
      <w:pStyle w:val="Nagwek"/>
      <w:jc w:val="center"/>
    </w:pPr>
    <w:r>
      <w:rPr>
        <w:noProof/>
      </w:rPr>
      <w:drawing>
        <wp:inline distT="0" distB="0" distL="0" distR="0" wp14:anchorId="637C6C93" wp14:editId="16586258">
          <wp:extent cx="5085715" cy="542925"/>
          <wp:effectExtent l="0" t="0" r="63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5715" cy="542925"/>
                  </a:xfrm>
                  <a:prstGeom prst="rect">
                    <a:avLst/>
                  </a:prstGeom>
                  <a:noFill/>
                </pic:spPr>
              </pic:pic>
            </a:graphicData>
          </a:graphic>
        </wp:inline>
      </w:drawing>
    </w:r>
  </w:p>
  <w:p w14:paraId="2AFF290E" w14:textId="71B35194" w:rsidR="007448F5" w:rsidRDefault="007448F5" w:rsidP="007448F5">
    <w:pPr>
      <w:pStyle w:val="Nagwek"/>
      <w:jc w:val="right"/>
    </w:pPr>
    <w:r w:rsidRPr="007448F5">
      <w:t>Załącznik nr 1 do Zapytania ofertowego nr RI.271.1</w:t>
    </w:r>
    <w:r w:rsidR="003A027F">
      <w:t>9</w:t>
    </w:r>
    <w:r w:rsidRPr="007448F5">
      <w:t>.2022.MR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74CD"/>
    <w:multiLevelType w:val="hybridMultilevel"/>
    <w:tmpl w:val="63D44560"/>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FA732D1"/>
    <w:multiLevelType w:val="hybridMultilevel"/>
    <w:tmpl w:val="E36407FA"/>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0216AF4"/>
    <w:multiLevelType w:val="hybridMultilevel"/>
    <w:tmpl w:val="9CB45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97FE4"/>
    <w:multiLevelType w:val="hybridMultilevel"/>
    <w:tmpl w:val="3C46A9D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643E92"/>
    <w:multiLevelType w:val="hybridMultilevel"/>
    <w:tmpl w:val="52D403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D76382"/>
    <w:multiLevelType w:val="hybridMultilevel"/>
    <w:tmpl w:val="9496A5D0"/>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405D2"/>
    <w:multiLevelType w:val="hybridMultilevel"/>
    <w:tmpl w:val="D7849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A72CD"/>
    <w:multiLevelType w:val="hybridMultilevel"/>
    <w:tmpl w:val="DEE6AEE2"/>
    <w:lvl w:ilvl="0" w:tplc="0409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6333296"/>
    <w:multiLevelType w:val="hybridMultilevel"/>
    <w:tmpl w:val="C14E40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287B3582"/>
    <w:multiLevelType w:val="hybridMultilevel"/>
    <w:tmpl w:val="F484E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D75906"/>
    <w:multiLevelType w:val="hybridMultilevel"/>
    <w:tmpl w:val="7C16D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8055D19"/>
    <w:multiLevelType w:val="hybridMultilevel"/>
    <w:tmpl w:val="C27E060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721C23"/>
    <w:multiLevelType w:val="hybridMultilevel"/>
    <w:tmpl w:val="1CC40BE8"/>
    <w:lvl w:ilvl="0" w:tplc="A5065534">
      <w:start w:val="512"/>
      <w:numFmt w:val="bullet"/>
      <w:lvlText w:val="-"/>
      <w:lvlJc w:val="left"/>
      <w:pPr>
        <w:tabs>
          <w:tab w:val="num" w:pos="2340"/>
        </w:tabs>
        <w:ind w:left="234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A80B62"/>
    <w:multiLevelType w:val="hybridMultilevel"/>
    <w:tmpl w:val="BE62311E"/>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E1D676A"/>
    <w:multiLevelType w:val="hybridMultilevel"/>
    <w:tmpl w:val="4738BC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AC6765"/>
    <w:multiLevelType w:val="hybridMultilevel"/>
    <w:tmpl w:val="20FA96AA"/>
    <w:lvl w:ilvl="0" w:tplc="8D626ECE">
      <w:start w:val="1"/>
      <w:numFmt w:val="bullet"/>
      <w:lvlText w:val=""/>
      <w:lvlJc w:val="left"/>
      <w:pPr>
        <w:ind w:left="1440" w:hanging="360"/>
      </w:pPr>
      <w:rPr>
        <w:rFonts w:ascii="Symbol" w:hAnsi="Symbol" w:hint="default"/>
        <w:color w:val="auto"/>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8"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1055A58"/>
    <w:multiLevelType w:val="hybridMultilevel"/>
    <w:tmpl w:val="7BB8CAF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F00135"/>
    <w:multiLevelType w:val="hybridMultilevel"/>
    <w:tmpl w:val="EA1E2DB4"/>
    <w:lvl w:ilvl="0" w:tplc="FFFFFFFF">
      <w:start w:val="1"/>
      <w:numFmt w:val="decimal"/>
      <w:lvlText w:val="%1."/>
      <w:lvlJc w:val="left"/>
      <w:pPr>
        <w:tabs>
          <w:tab w:val="num" w:pos="360"/>
        </w:tabs>
        <w:ind w:left="360" w:hanging="360"/>
      </w:pPr>
    </w:lvl>
    <w:lvl w:ilvl="1" w:tplc="A5065534">
      <w:start w:val="512"/>
      <w:numFmt w:val="bullet"/>
      <w:lvlText w:val="-"/>
      <w:lvlJc w:val="left"/>
      <w:pPr>
        <w:tabs>
          <w:tab w:val="num" w:pos="1080"/>
        </w:tabs>
        <w:ind w:left="1080" w:hanging="360"/>
      </w:pPr>
      <w:rPr>
        <w:rFonts w:ascii="Tahoma" w:eastAsia="Times New Roman" w:hAnsi="Tahoma" w:cs="Tahoma"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15:restartNumberingAfterBreak="0">
    <w:nsid w:val="7699260D"/>
    <w:multiLevelType w:val="hybridMultilevel"/>
    <w:tmpl w:val="3A1E152C"/>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5F51DB"/>
    <w:multiLevelType w:val="hybridMultilevel"/>
    <w:tmpl w:val="2E48FE94"/>
    <w:lvl w:ilvl="0" w:tplc="F7D8C8C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4" w15:restartNumberingAfterBreak="0">
    <w:nsid w:val="7A6B320F"/>
    <w:multiLevelType w:val="hybridMultilevel"/>
    <w:tmpl w:val="48E4CA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A9F77A7"/>
    <w:multiLevelType w:val="hybridMultilevel"/>
    <w:tmpl w:val="0B5AF1D6"/>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5686571">
    <w:abstractNumId w:val="18"/>
  </w:num>
  <w:num w:numId="2" w16cid:durableId="1302492289">
    <w:abstractNumId w:val="11"/>
  </w:num>
  <w:num w:numId="3" w16cid:durableId="1048845668">
    <w:abstractNumId w:val="22"/>
  </w:num>
  <w:num w:numId="4" w16cid:durableId="1906918023">
    <w:abstractNumId w:val="7"/>
  </w:num>
  <w:num w:numId="5" w16cid:durableId="288098856">
    <w:abstractNumId w:val="19"/>
  </w:num>
  <w:num w:numId="6" w16cid:durableId="204744080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9771553">
    <w:abstractNumId w:val="21"/>
  </w:num>
  <w:num w:numId="8" w16cid:durableId="5647967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21693017">
    <w:abstractNumId w:val="12"/>
  </w:num>
  <w:num w:numId="10" w16cid:durableId="1378971239">
    <w:abstractNumId w:val="1"/>
  </w:num>
  <w:num w:numId="11" w16cid:durableId="863249937">
    <w:abstractNumId w:val="2"/>
  </w:num>
  <w:num w:numId="12" w16cid:durableId="1524394934">
    <w:abstractNumId w:val="23"/>
  </w:num>
  <w:num w:numId="13" w16cid:durableId="709767168">
    <w:abstractNumId w:val="0"/>
  </w:num>
  <w:num w:numId="14" w16cid:durableId="1690526154">
    <w:abstractNumId w:val="9"/>
  </w:num>
  <w:num w:numId="15" w16cid:durableId="10632885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0981904">
    <w:abstractNumId w:val="15"/>
  </w:num>
  <w:num w:numId="17" w16cid:durableId="1998337888">
    <w:abstractNumId w:val="13"/>
  </w:num>
  <w:num w:numId="18" w16cid:durableId="1568103337">
    <w:abstractNumId w:val="16"/>
  </w:num>
  <w:num w:numId="19" w16cid:durableId="14282350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292794">
    <w:abstractNumId w:val="17"/>
  </w:num>
  <w:num w:numId="21" w16cid:durableId="345375191">
    <w:abstractNumId w:val="24"/>
  </w:num>
  <w:num w:numId="22" w16cid:durableId="43257460">
    <w:abstractNumId w:val="6"/>
  </w:num>
  <w:num w:numId="23" w16cid:durableId="1748532955">
    <w:abstractNumId w:val="13"/>
  </w:num>
  <w:num w:numId="24" w16cid:durableId="1223709921">
    <w:abstractNumId w:val="25"/>
  </w:num>
  <w:num w:numId="25" w16cid:durableId="416826215">
    <w:abstractNumId w:val="5"/>
  </w:num>
  <w:num w:numId="26" w16cid:durableId="2084835457">
    <w:abstractNumId w:val="3"/>
  </w:num>
  <w:num w:numId="27" w16cid:durableId="1952087990">
    <w:abstractNumId w:val="20"/>
  </w:num>
  <w:num w:numId="28" w16cid:durableId="1501115529">
    <w:abstractNumId w:val="14"/>
  </w:num>
  <w:num w:numId="29" w16cid:durableId="671954616">
    <w:abstractNumId w:val="8"/>
  </w:num>
  <w:num w:numId="30" w16cid:durableId="334497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750A"/>
    <w:rsid w:val="000079BC"/>
    <w:rsid w:val="00015EC5"/>
    <w:rsid w:val="00022236"/>
    <w:rsid w:val="00026B2D"/>
    <w:rsid w:val="00026C90"/>
    <w:rsid w:val="000274C5"/>
    <w:rsid w:val="0003444B"/>
    <w:rsid w:val="000443C6"/>
    <w:rsid w:val="00051834"/>
    <w:rsid w:val="00061F11"/>
    <w:rsid w:val="000662FE"/>
    <w:rsid w:val="00071918"/>
    <w:rsid w:val="00071E2F"/>
    <w:rsid w:val="00075364"/>
    <w:rsid w:val="00082B5A"/>
    <w:rsid w:val="00082C03"/>
    <w:rsid w:val="000913AC"/>
    <w:rsid w:val="000A544C"/>
    <w:rsid w:val="000C6C24"/>
    <w:rsid w:val="000D0251"/>
    <w:rsid w:val="000D6E7B"/>
    <w:rsid w:val="000F5665"/>
    <w:rsid w:val="000F5888"/>
    <w:rsid w:val="0010046B"/>
    <w:rsid w:val="0011747E"/>
    <w:rsid w:val="0013174D"/>
    <w:rsid w:val="00140404"/>
    <w:rsid w:val="0014395A"/>
    <w:rsid w:val="00157D3B"/>
    <w:rsid w:val="00162FEB"/>
    <w:rsid w:val="00171250"/>
    <w:rsid w:val="00172600"/>
    <w:rsid w:val="00180D2B"/>
    <w:rsid w:val="001814A6"/>
    <w:rsid w:val="00181B73"/>
    <w:rsid w:val="0018418E"/>
    <w:rsid w:val="00184520"/>
    <w:rsid w:val="00187968"/>
    <w:rsid w:val="001A6A4B"/>
    <w:rsid w:val="001C1681"/>
    <w:rsid w:val="001D1E93"/>
    <w:rsid w:val="001E3989"/>
    <w:rsid w:val="001E49FF"/>
    <w:rsid w:val="001F0987"/>
    <w:rsid w:val="001F10C4"/>
    <w:rsid w:val="001F4440"/>
    <w:rsid w:val="001F45C7"/>
    <w:rsid w:val="00203194"/>
    <w:rsid w:val="0020562D"/>
    <w:rsid w:val="00207105"/>
    <w:rsid w:val="00215AFF"/>
    <w:rsid w:val="002200D2"/>
    <w:rsid w:val="00236B87"/>
    <w:rsid w:val="0024310D"/>
    <w:rsid w:val="002512C3"/>
    <w:rsid w:val="00255845"/>
    <w:rsid w:val="00256F8E"/>
    <w:rsid w:val="00261CB8"/>
    <w:rsid w:val="002635AC"/>
    <w:rsid w:val="00273D11"/>
    <w:rsid w:val="0027626F"/>
    <w:rsid w:val="00276348"/>
    <w:rsid w:val="002900EC"/>
    <w:rsid w:val="002954CC"/>
    <w:rsid w:val="002A5679"/>
    <w:rsid w:val="002B6DAB"/>
    <w:rsid w:val="002B7D66"/>
    <w:rsid w:val="002E2324"/>
    <w:rsid w:val="002E23B0"/>
    <w:rsid w:val="002E77B5"/>
    <w:rsid w:val="002F1DA2"/>
    <w:rsid w:val="00312E8A"/>
    <w:rsid w:val="00315EBE"/>
    <w:rsid w:val="00320202"/>
    <w:rsid w:val="00331D6C"/>
    <w:rsid w:val="00332AA8"/>
    <w:rsid w:val="00350517"/>
    <w:rsid w:val="003535A7"/>
    <w:rsid w:val="003800E2"/>
    <w:rsid w:val="00387F9D"/>
    <w:rsid w:val="00392861"/>
    <w:rsid w:val="003A027F"/>
    <w:rsid w:val="003A04A1"/>
    <w:rsid w:val="003B70E9"/>
    <w:rsid w:val="003C372D"/>
    <w:rsid w:val="003D17C6"/>
    <w:rsid w:val="003D5D3D"/>
    <w:rsid w:val="003F33DB"/>
    <w:rsid w:val="003F54BA"/>
    <w:rsid w:val="00403E82"/>
    <w:rsid w:val="00413BD7"/>
    <w:rsid w:val="004313DE"/>
    <w:rsid w:val="004407A8"/>
    <w:rsid w:val="004523D0"/>
    <w:rsid w:val="00456C6E"/>
    <w:rsid w:val="004613B9"/>
    <w:rsid w:val="00463508"/>
    <w:rsid w:val="004642E1"/>
    <w:rsid w:val="00467D4C"/>
    <w:rsid w:val="004801C9"/>
    <w:rsid w:val="00490FEB"/>
    <w:rsid w:val="004A2841"/>
    <w:rsid w:val="004A4057"/>
    <w:rsid w:val="004A528B"/>
    <w:rsid w:val="004B1CAA"/>
    <w:rsid w:val="004B5619"/>
    <w:rsid w:val="004C1917"/>
    <w:rsid w:val="004D643A"/>
    <w:rsid w:val="004F072C"/>
    <w:rsid w:val="004F4E73"/>
    <w:rsid w:val="004F5689"/>
    <w:rsid w:val="004F609F"/>
    <w:rsid w:val="00500E8A"/>
    <w:rsid w:val="00502431"/>
    <w:rsid w:val="0050403C"/>
    <w:rsid w:val="00514B32"/>
    <w:rsid w:val="00526803"/>
    <w:rsid w:val="00526F5C"/>
    <w:rsid w:val="00530FB8"/>
    <w:rsid w:val="00534A39"/>
    <w:rsid w:val="00544086"/>
    <w:rsid w:val="00544123"/>
    <w:rsid w:val="005607C1"/>
    <w:rsid w:val="00583A98"/>
    <w:rsid w:val="00586ABF"/>
    <w:rsid w:val="0058776E"/>
    <w:rsid w:val="005D4BA5"/>
    <w:rsid w:val="005E181D"/>
    <w:rsid w:val="005E4B91"/>
    <w:rsid w:val="005E75DF"/>
    <w:rsid w:val="005F0E38"/>
    <w:rsid w:val="006003AB"/>
    <w:rsid w:val="00604FE1"/>
    <w:rsid w:val="00622114"/>
    <w:rsid w:val="006223E9"/>
    <w:rsid w:val="006363BE"/>
    <w:rsid w:val="00641C47"/>
    <w:rsid w:val="00651F6B"/>
    <w:rsid w:val="00654823"/>
    <w:rsid w:val="00656D0A"/>
    <w:rsid w:val="00663204"/>
    <w:rsid w:val="006755B1"/>
    <w:rsid w:val="006759C9"/>
    <w:rsid w:val="00681F13"/>
    <w:rsid w:val="00682151"/>
    <w:rsid w:val="00692C33"/>
    <w:rsid w:val="006973C3"/>
    <w:rsid w:val="006A392C"/>
    <w:rsid w:val="006A3F77"/>
    <w:rsid w:val="006A5832"/>
    <w:rsid w:val="006B2EBC"/>
    <w:rsid w:val="006B49B2"/>
    <w:rsid w:val="006C1796"/>
    <w:rsid w:val="006C2F62"/>
    <w:rsid w:val="006C5CA9"/>
    <w:rsid w:val="006E33BE"/>
    <w:rsid w:val="006F55D8"/>
    <w:rsid w:val="006F790B"/>
    <w:rsid w:val="00701F00"/>
    <w:rsid w:val="0070311B"/>
    <w:rsid w:val="00705A78"/>
    <w:rsid w:val="00711A8B"/>
    <w:rsid w:val="00717E36"/>
    <w:rsid w:val="007307DF"/>
    <w:rsid w:val="007313D1"/>
    <w:rsid w:val="007448F5"/>
    <w:rsid w:val="00746260"/>
    <w:rsid w:val="00760F48"/>
    <w:rsid w:val="007708B7"/>
    <w:rsid w:val="00781534"/>
    <w:rsid w:val="00781D24"/>
    <w:rsid w:val="00790B00"/>
    <w:rsid w:val="007A3556"/>
    <w:rsid w:val="007A4CD2"/>
    <w:rsid w:val="007B2BF5"/>
    <w:rsid w:val="007B3889"/>
    <w:rsid w:val="007D7BE4"/>
    <w:rsid w:val="007E1EAD"/>
    <w:rsid w:val="007E7ECB"/>
    <w:rsid w:val="007F67E1"/>
    <w:rsid w:val="008261E1"/>
    <w:rsid w:val="008306E0"/>
    <w:rsid w:val="008348B6"/>
    <w:rsid w:val="00834F0B"/>
    <w:rsid w:val="008374D9"/>
    <w:rsid w:val="008462D3"/>
    <w:rsid w:val="00846D57"/>
    <w:rsid w:val="00861192"/>
    <w:rsid w:val="008655D6"/>
    <w:rsid w:val="008726CD"/>
    <w:rsid w:val="00875AEA"/>
    <w:rsid w:val="008A018E"/>
    <w:rsid w:val="008B0778"/>
    <w:rsid w:val="008B0F8E"/>
    <w:rsid w:val="008C26FB"/>
    <w:rsid w:val="008E113E"/>
    <w:rsid w:val="008F0C24"/>
    <w:rsid w:val="008F24C6"/>
    <w:rsid w:val="008F73F5"/>
    <w:rsid w:val="00905F74"/>
    <w:rsid w:val="009068B9"/>
    <w:rsid w:val="009078DC"/>
    <w:rsid w:val="00916E61"/>
    <w:rsid w:val="00917668"/>
    <w:rsid w:val="00917C5F"/>
    <w:rsid w:val="00925016"/>
    <w:rsid w:val="00926984"/>
    <w:rsid w:val="00931A59"/>
    <w:rsid w:val="00933818"/>
    <w:rsid w:val="0093657A"/>
    <w:rsid w:val="009401D5"/>
    <w:rsid w:val="00940F9F"/>
    <w:rsid w:val="009439B0"/>
    <w:rsid w:val="00944BA0"/>
    <w:rsid w:val="00947429"/>
    <w:rsid w:val="009628A1"/>
    <w:rsid w:val="009919E0"/>
    <w:rsid w:val="00992E5D"/>
    <w:rsid w:val="009946AF"/>
    <w:rsid w:val="00995C30"/>
    <w:rsid w:val="009B65DA"/>
    <w:rsid w:val="009D2FD7"/>
    <w:rsid w:val="009D3BA1"/>
    <w:rsid w:val="009D7950"/>
    <w:rsid w:val="009E0216"/>
    <w:rsid w:val="009E5A30"/>
    <w:rsid w:val="009F750A"/>
    <w:rsid w:val="00A00513"/>
    <w:rsid w:val="00A04208"/>
    <w:rsid w:val="00A07FFA"/>
    <w:rsid w:val="00A11B7B"/>
    <w:rsid w:val="00A20F81"/>
    <w:rsid w:val="00A32335"/>
    <w:rsid w:val="00A36574"/>
    <w:rsid w:val="00A44018"/>
    <w:rsid w:val="00A47898"/>
    <w:rsid w:val="00A53291"/>
    <w:rsid w:val="00A623ED"/>
    <w:rsid w:val="00A62E12"/>
    <w:rsid w:val="00A63199"/>
    <w:rsid w:val="00A715A0"/>
    <w:rsid w:val="00A85DDE"/>
    <w:rsid w:val="00A97D45"/>
    <w:rsid w:val="00AA2599"/>
    <w:rsid w:val="00AA2B77"/>
    <w:rsid w:val="00AA4312"/>
    <w:rsid w:val="00AA71A1"/>
    <w:rsid w:val="00AA7E5D"/>
    <w:rsid w:val="00B03902"/>
    <w:rsid w:val="00B05F46"/>
    <w:rsid w:val="00B169F5"/>
    <w:rsid w:val="00B20663"/>
    <w:rsid w:val="00B20F7B"/>
    <w:rsid w:val="00B21B08"/>
    <w:rsid w:val="00B3212D"/>
    <w:rsid w:val="00B3453A"/>
    <w:rsid w:val="00B52A04"/>
    <w:rsid w:val="00B5525F"/>
    <w:rsid w:val="00B60244"/>
    <w:rsid w:val="00B67D5D"/>
    <w:rsid w:val="00B95D51"/>
    <w:rsid w:val="00B96B64"/>
    <w:rsid w:val="00BA0CD5"/>
    <w:rsid w:val="00BA18E8"/>
    <w:rsid w:val="00BA1F37"/>
    <w:rsid w:val="00BB36FE"/>
    <w:rsid w:val="00BB7CE0"/>
    <w:rsid w:val="00BC1BB5"/>
    <w:rsid w:val="00BD22D0"/>
    <w:rsid w:val="00BD6550"/>
    <w:rsid w:val="00BD7B32"/>
    <w:rsid w:val="00C01C35"/>
    <w:rsid w:val="00C02441"/>
    <w:rsid w:val="00C061C1"/>
    <w:rsid w:val="00C1225D"/>
    <w:rsid w:val="00C12A20"/>
    <w:rsid w:val="00C13EB1"/>
    <w:rsid w:val="00C21AC8"/>
    <w:rsid w:val="00C36227"/>
    <w:rsid w:val="00C465F7"/>
    <w:rsid w:val="00C52FC5"/>
    <w:rsid w:val="00C54003"/>
    <w:rsid w:val="00C674CF"/>
    <w:rsid w:val="00C72762"/>
    <w:rsid w:val="00C75DC3"/>
    <w:rsid w:val="00C836FC"/>
    <w:rsid w:val="00C93A34"/>
    <w:rsid w:val="00CA0C4F"/>
    <w:rsid w:val="00CA7B70"/>
    <w:rsid w:val="00CB02A7"/>
    <w:rsid w:val="00CB79C3"/>
    <w:rsid w:val="00CC09AE"/>
    <w:rsid w:val="00CC6AA3"/>
    <w:rsid w:val="00CC78FB"/>
    <w:rsid w:val="00CD298E"/>
    <w:rsid w:val="00CD54DB"/>
    <w:rsid w:val="00CF0CC1"/>
    <w:rsid w:val="00CF74B0"/>
    <w:rsid w:val="00D0284B"/>
    <w:rsid w:val="00D20F21"/>
    <w:rsid w:val="00D22E4E"/>
    <w:rsid w:val="00D250CE"/>
    <w:rsid w:val="00D3657D"/>
    <w:rsid w:val="00D42669"/>
    <w:rsid w:val="00D4383A"/>
    <w:rsid w:val="00D44749"/>
    <w:rsid w:val="00D54375"/>
    <w:rsid w:val="00D54D5A"/>
    <w:rsid w:val="00D5610D"/>
    <w:rsid w:val="00D57B5D"/>
    <w:rsid w:val="00D65CDC"/>
    <w:rsid w:val="00D72427"/>
    <w:rsid w:val="00D931FA"/>
    <w:rsid w:val="00D93929"/>
    <w:rsid w:val="00D94F00"/>
    <w:rsid w:val="00D9702D"/>
    <w:rsid w:val="00DA6774"/>
    <w:rsid w:val="00DE2CBF"/>
    <w:rsid w:val="00DE6251"/>
    <w:rsid w:val="00DF1FAE"/>
    <w:rsid w:val="00DF53B6"/>
    <w:rsid w:val="00DF6206"/>
    <w:rsid w:val="00E22EC4"/>
    <w:rsid w:val="00E36EF7"/>
    <w:rsid w:val="00E4641C"/>
    <w:rsid w:val="00E644F9"/>
    <w:rsid w:val="00E72D1C"/>
    <w:rsid w:val="00E74586"/>
    <w:rsid w:val="00E77D3A"/>
    <w:rsid w:val="00E839EE"/>
    <w:rsid w:val="00E83C72"/>
    <w:rsid w:val="00E85E17"/>
    <w:rsid w:val="00E9208E"/>
    <w:rsid w:val="00E92E31"/>
    <w:rsid w:val="00EB0068"/>
    <w:rsid w:val="00EC39C1"/>
    <w:rsid w:val="00ED5991"/>
    <w:rsid w:val="00EE1761"/>
    <w:rsid w:val="00EE3BE3"/>
    <w:rsid w:val="00EE5902"/>
    <w:rsid w:val="00EE7C7B"/>
    <w:rsid w:val="00EF42E3"/>
    <w:rsid w:val="00F05127"/>
    <w:rsid w:val="00F17DAE"/>
    <w:rsid w:val="00F321DF"/>
    <w:rsid w:val="00F35549"/>
    <w:rsid w:val="00F465B6"/>
    <w:rsid w:val="00F47C83"/>
    <w:rsid w:val="00F511E1"/>
    <w:rsid w:val="00F81254"/>
    <w:rsid w:val="00F82E25"/>
    <w:rsid w:val="00F853AF"/>
    <w:rsid w:val="00F85D0B"/>
    <w:rsid w:val="00F86B77"/>
    <w:rsid w:val="00F86E80"/>
    <w:rsid w:val="00F9266C"/>
    <w:rsid w:val="00F94050"/>
    <w:rsid w:val="00F94EBC"/>
    <w:rsid w:val="00FA1AD5"/>
    <w:rsid w:val="00FB1839"/>
    <w:rsid w:val="00FB6317"/>
    <w:rsid w:val="00FD0F81"/>
    <w:rsid w:val="00FE26B7"/>
    <w:rsid w:val="00FF1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F3B69"/>
  <w15:docId w15:val="{2229E81B-8677-42C7-AD7F-A19DA6D2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F750A"/>
    <w:pPr>
      <w:spacing w:after="0" w:line="240" w:lineRule="auto"/>
    </w:pPr>
    <w:rPr>
      <w:rFonts w:ascii="Arial Narrow" w:eastAsia="Times New Roman" w:hAnsi="Arial Narrow" w:cs="Times New Roman"/>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elapozycja">
    <w:name w:val="Tabela pozycja"/>
    <w:basedOn w:val="Normalny"/>
    <w:rsid w:val="009F750A"/>
    <w:rPr>
      <w:rFonts w:ascii="Arial" w:eastAsia="MS Outlook" w:hAnsi="Arial"/>
    </w:rPr>
  </w:style>
  <w:style w:type="paragraph" w:styleId="Akapitzlist">
    <w:name w:val="List Paragraph"/>
    <w:basedOn w:val="Normalny"/>
    <w:uiPriority w:val="34"/>
    <w:qFormat/>
    <w:rsid w:val="009078DC"/>
    <w:pPr>
      <w:ind w:left="720"/>
    </w:pPr>
    <w:rPr>
      <w:rFonts w:ascii="Calibri" w:hAnsi="Calibri"/>
      <w:szCs w:val="22"/>
      <w:lang w:eastAsia="en-US"/>
    </w:rPr>
  </w:style>
  <w:style w:type="character" w:styleId="Hipercze">
    <w:name w:val="Hyperlink"/>
    <w:basedOn w:val="Domylnaczcionkaakapitu"/>
    <w:uiPriority w:val="99"/>
    <w:unhideWhenUsed/>
    <w:rsid w:val="00C72762"/>
    <w:rPr>
      <w:color w:val="0000FF" w:themeColor="hyperlink"/>
      <w:u w:val="single"/>
    </w:rPr>
  </w:style>
  <w:style w:type="character" w:styleId="Odwoaniedokomentarza">
    <w:name w:val="annotation reference"/>
    <w:basedOn w:val="Domylnaczcionkaakapitu"/>
    <w:uiPriority w:val="99"/>
    <w:semiHidden/>
    <w:unhideWhenUsed/>
    <w:rsid w:val="006F790B"/>
    <w:rPr>
      <w:sz w:val="16"/>
      <w:szCs w:val="16"/>
    </w:rPr>
  </w:style>
  <w:style w:type="paragraph" w:styleId="Tekstkomentarza">
    <w:name w:val="annotation text"/>
    <w:basedOn w:val="Normalny"/>
    <w:link w:val="TekstkomentarzaZnak"/>
    <w:uiPriority w:val="99"/>
    <w:unhideWhenUsed/>
    <w:rsid w:val="006F790B"/>
    <w:pPr>
      <w:spacing w:after="200"/>
    </w:pPr>
    <w:rPr>
      <w:rFonts w:asciiTheme="minorHAnsi" w:eastAsiaTheme="minorHAnsi" w:hAnsiTheme="minorHAnsi" w:cstheme="minorBidi"/>
      <w:sz w:val="20"/>
      <w:lang w:val="de-DE" w:eastAsia="en-US"/>
    </w:rPr>
  </w:style>
  <w:style w:type="character" w:customStyle="1" w:styleId="TekstkomentarzaZnak">
    <w:name w:val="Tekst komentarza Znak"/>
    <w:basedOn w:val="Domylnaczcionkaakapitu"/>
    <w:link w:val="Tekstkomentarza"/>
    <w:uiPriority w:val="99"/>
    <w:rsid w:val="006F790B"/>
    <w:rPr>
      <w:sz w:val="20"/>
      <w:szCs w:val="20"/>
    </w:rPr>
  </w:style>
  <w:style w:type="paragraph" w:styleId="Tekstdymka">
    <w:name w:val="Balloon Text"/>
    <w:basedOn w:val="Normalny"/>
    <w:link w:val="TekstdymkaZnak"/>
    <w:uiPriority w:val="99"/>
    <w:semiHidden/>
    <w:unhideWhenUsed/>
    <w:rsid w:val="006F790B"/>
    <w:rPr>
      <w:rFonts w:ascii="Tahoma" w:hAnsi="Tahoma" w:cs="Tahoma"/>
      <w:sz w:val="16"/>
      <w:szCs w:val="16"/>
    </w:rPr>
  </w:style>
  <w:style w:type="character" w:customStyle="1" w:styleId="TekstdymkaZnak">
    <w:name w:val="Tekst dymka Znak"/>
    <w:basedOn w:val="Domylnaczcionkaakapitu"/>
    <w:link w:val="Tekstdymka"/>
    <w:uiPriority w:val="99"/>
    <w:semiHidden/>
    <w:rsid w:val="006F790B"/>
    <w:rPr>
      <w:rFonts w:ascii="Tahoma" w:eastAsia="Times New Roman" w:hAnsi="Tahoma" w:cs="Tahoma"/>
      <w:sz w:val="16"/>
      <w:szCs w:val="16"/>
      <w:lang w:val="pl-PL" w:eastAsia="pl-PL"/>
    </w:rPr>
  </w:style>
  <w:style w:type="paragraph" w:styleId="Tematkomentarza">
    <w:name w:val="annotation subject"/>
    <w:basedOn w:val="Tekstkomentarza"/>
    <w:next w:val="Tekstkomentarza"/>
    <w:link w:val="TematkomentarzaZnak"/>
    <w:uiPriority w:val="99"/>
    <w:semiHidden/>
    <w:unhideWhenUsed/>
    <w:rsid w:val="003F54BA"/>
    <w:pPr>
      <w:spacing w:after="0"/>
    </w:pPr>
    <w:rPr>
      <w:rFonts w:ascii="Arial Narrow" w:eastAsia="Times New Roman" w:hAnsi="Arial Narrow" w:cs="Times New Roman"/>
      <w:b/>
      <w:bCs/>
      <w:lang w:val="pl-PL" w:eastAsia="pl-PL"/>
    </w:rPr>
  </w:style>
  <w:style w:type="character" w:customStyle="1" w:styleId="TematkomentarzaZnak">
    <w:name w:val="Temat komentarza Znak"/>
    <w:basedOn w:val="TekstkomentarzaZnak"/>
    <w:link w:val="Tematkomentarza"/>
    <w:uiPriority w:val="99"/>
    <w:semiHidden/>
    <w:rsid w:val="003F54BA"/>
    <w:rPr>
      <w:rFonts w:ascii="Arial Narrow" w:eastAsia="Times New Roman" w:hAnsi="Arial Narrow" w:cs="Times New Roman"/>
      <w:b/>
      <w:bCs/>
      <w:sz w:val="20"/>
      <w:szCs w:val="20"/>
      <w:lang w:val="pl-PL" w:eastAsia="pl-PL"/>
    </w:rPr>
  </w:style>
  <w:style w:type="character" w:styleId="UyteHipercze">
    <w:name w:val="FollowedHyperlink"/>
    <w:basedOn w:val="Domylnaczcionkaakapitu"/>
    <w:uiPriority w:val="99"/>
    <w:semiHidden/>
    <w:unhideWhenUsed/>
    <w:rsid w:val="005607C1"/>
    <w:rPr>
      <w:color w:val="800080" w:themeColor="followedHyperlink"/>
      <w:u w:val="single"/>
    </w:rPr>
  </w:style>
  <w:style w:type="paragraph" w:styleId="NormalnyWeb">
    <w:name w:val="Normal (Web)"/>
    <w:basedOn w:val="Normalny"/>
    <w:uiPriority w:val="99"/>
    <w:semiHidden/>
    <w:unhideWhenUsed/>
    <w:rsid w:val="00944BA0"/>
    <w:pPr>
      <w:spacing w:before="100" w:beforeAutospacing="1" w:after="100" w:afterAutospacing="1"/>
    </w:pPr>
    <w:rPr>
      <w:rFonts w:ascii="Times New Roman" w:eastAsiaTheme="minorHAnsi" w:hAnsi="Times New Roman"/>
      <w:sz w:val="24"/>
      <w:szCs w:val="24"/>
    </w:rPr>
  </w:style>
  <w:style w:type="paragraph" w:styleId="Nagwek">
    <w:name w:val="header"/>
    <w:basedOn w:val="Normalny"/>
    <w:link w:val="NagwekZnak"/>
    <w:uiPriority w:val="99"/>
    <w:unhideWhenUsed/>
    <w:rsid w:val="00EE5902"/>
    <w:pPr>
      <w:tabs>
        <w:tab w:val="center" w:pos="4680"/>
        <w:tab w:val="right" w:pos="9360"/>
      </w:tabs>
    </w:pPr>
  </w:style>
  <w:style w:type="character" w:customStyle="1" w:styleId="NagwekZnak">
    <w:name w:val="Nagłówek Znak"/>
    <w:basedOn w:val="Domylnaczcionkaakapitu"/>
    <w:link w:val="Nagwek"/>
    <w:uiPriority w:val="99"/>
    <w:rsid w:val="00EE5902"/>
    <w:rPr>
      <w:rFonts w:ascii="Arial Narrow" w:eastAsia="Times New Roman" w:hAnsi="Arial Narrow" w:cs="Times New Roman"/>
      <w:szCs w:val="20"/>
      <w:lang w:val="pl-PL" w:eastAsia="pl-PL"/>
    </w:rPr>
  </w:style>
  <w:style w:type="paragraph" w:styleId="Stopka">
    <w:name w:val="footer"/>
    <w:basedOn w:val="Normalny"/>
    <w:link w:val="StopkaZnak"/>
    <w:uiPriority w:val="99"/>
    <w:unhideWhenUsed/>
    <w:rsid w:val="00EE5902"/>
    <w:pPr>
      <w:tabs>
        <w:tab w:val="center" w:pos="4680"/>
        <w:tab w:val="right" w:pos="9360"/>
      </w:tabs>
    </w:pPr>
  </w:style>
  <w:style w:type="character" w:customStyle="1" w:styleId="StopkaZnak">
    <w:name w:val="Stopka Znak"/>
    <w:basedOn w:val="Domylnaczcionkaakapitu"/>
    <w:link w:val="Stopka"/>
    <w:uiPriority w:val="99"/>
    <w:rsid w:val="00EE5902"/>
    <w:rPr>
      <w:rFonts w:ascii="Arial Narrow" w:eastAsia="Times New Roman" w:hAnsi="Arial Narrow" w:cs="Times New Roman"/>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158">
      <w:bodyDiv w:val="1"/>
      <w:marLeft w:val="0"/>
      <w:marRight w:val="0"/>
      <w:marTop w:val="0"/>
      <w:marBottom w:val="0"/>
      <w:divBdr>
        <w:top w:val="none" w:sz="0" w:space="0" w:color="auto"/>
        <w:left w:val="none" w:sz="0" w:space="0" w:color="auto"/>
        <w:bottom w:val="none" w:sz="0" w:space="0" w:color="auto"/>
        <w:right w:val="none" w:sz="0" w:space="0" w:color="auto"/>
      </w:divBdr>
      <w:divsChild>
        <w:div w:id="433402541">
          <w:marLeft w:val="0"/>
          <w:marRight w:val="0"/>
          <w:marTop w:val="0"/>
          <w:marBottom w:val="0"/>
          <w:divBdr>
            <w:top w:val="none" w:sz="0" w:space="0" w:color="auto"/>
            <w:left w:val="none" w:sz="0" w:space="0" w:color="auto"/>
            <w:bottom w:val="none" w:sz="0" w:space="0" w:color="auto"/>
            <w:right w:val="none" w:sz="0" w:space="0" w:color="auto"/>
          </w:divBdr>
        </w:div>
        <w:div w:id="593711842">
          <w:marLeft w:val="0"/>
          <w:marRight w:val="0"/>
          <w:marTop w:val="0"/>
          <w:marBottom w:val="0"/>
          <w:divBdr>
            <w:top w:val="none" w:sz="0" w:space="0" w:color="auto"/>
            <w:left w:val="none" w:sz="0" w:space="0" w:color="auto"/>
            <w:bottom w:val="none" w:sz="0" w:space="0" w:color="auto"/>
            <w:right w:val="none" w:sz="0" w:space="0" w:color="auto"/>
          </w:divBdr>
        </w:div>
        <w:div w:id="1533153607">
          <w:marLeft w:val="0"/>
          <w:marRight w:val="0"/>
          <w:marTop w:val="0"/>
          <w:marBottom w:val="0"/>
          <w:divBdr>
            <w:top w:val="none" w:sz="0" w:space="0" w:color="auto"/>
            <w:left w:val="none" w:sz="0" w:space="0" w:color="auto"/>
            <w:bottom w:val="none" w:sz="0" w:space="0" w:color="auto"/>
            <w:right w:val="none" w:sz="0" w:space="0" w:color="auto"/>
          </w:divBdr>
        </w:div>
        <w:div w:id="1414355180">
          <w:marLeft w:val="0"/>
          <w:marRight w:val="0"/>
          <w:marTop w:val="0"/>
          <w:marBottom w:val="0"/>
          <w:divBdr>
            <w:top w:val="none" w:sz="0" w:space="0" w:color="auto"/>
            <w:left w:val="none" w:sz="0" w:space="0" w:color="auto"/>
            <w:bottom w:val="none" w:sz="0" w:space="0" w:color="auto"/>
            <w:right w:val="none" w:sz="0" w:space="0" w:color="auto"/>
          </w:divBdr>
        </w:div>
      </w:divsChild>
    </w:div>
    <w:div w:id="42751316">
      <w:bodyDiv w:val="1"/>
      <w:marLeft w:val="0"/>
      <w:marRight w:val="0"/>
      <w:marTop w:val="0"/>
      <w:marBottom w:val="0"/>
      <w:divBdr>
        <w:top w:val="none" w:sz="0" w:space="0" w:color="auto"/>
        <w:left w:val="none" w:sz="0" w:space="0" w:color="auto"/>
        <w:bottom w:val="none" w:sz="0" w:space="0" w:color="auto"/>
        <w:right w:val="none" w:sz="0" w:space="0" w:color="auto"/>
      </w:divBdr>
      <w:divsChild>
        <w:div w:id="1195462007">
          <w:marLeft w:val="0"/>
          <w:marRight w:val="0"/>
          <w:marTop w:val="0"/>
          <w:marBottom w:val="0"/>
          <w:divBdr>
            <w:top w:val="none" w:sz="0" w:space="0" w:color="auto"/>
            <w:left w:val="none" w:sz="0" w:space="0" w:color="auto"/>
            <w:bottom w:val="none" w:sz="0" w:space="0" w:color="auto"/>
            <w:right w:val="none" w:sz="0" w:space="0" w:color="auto"/>
          </w:divBdr>
        </w:div>
        <w:div w:id="2055046">
          <w:marLeft w:val="0"/>
          <w:marRight w:val="0"/>
          <w:marTop w:val="0"/>
          <w:marBottom w:val="0"/>
          <w:divBdr>
            <w:top w:val="none" w:sz="0" w:space="0" w:color="auto"/>
            <w:left w:val="none" w:sz="0" w:space="0" w:color="auto"/>
            <w:bottom w:val="none" w:sz="0" w:space="0" w:color="auto"/>
            <w:right w:val="none" w:sz="0" w:space="0" w:color="auto"/>
          </w:divBdr>
        </w:div>
        <w:div w:id="1129009364">
          <w:marLeft w:val="0"/>
          <w:marRight w:val="0"/>
          <w:marTop w:val="0"/>
          <w:marBottom w:val="0"/>
          <w:divBdr>
            <w:top w:val="none" w:sz="0" w:space="0" w:color="auto"/>
            <w:left w:val="none" w:sz="0" w:space="0" w:color="auto"/>
            <w:bottom w:val="none" w:sz="0" w:space="0" w:color="auto"/>
            <w:right w:val="none" w:sz="0" w:space="0" w:color="auto"/>
          </w:divBdr>
        </w:div>
        <w:div w:id="101414391">
          <w:marLeft w:val="0"/>
          <w:marRight w:val="0"/>
          <w:marTop w:val="0"/>
          <w:marBottom w:val="0"/>
          <w:divBdr>
            <w:top w:val="none" w:sz="0" w:space="0" w:color="auto"/>
            <w:left w:val="none" w:sz="0" w:space="0" w:color="auto"/>
            <w:bottom w:val="none" w:sz="0" w:space="0" w:color="auto"/>
            <w:right w:val="none" w:sz="0" w:space="0" w:color="auto"/>
          </w:divBdr>
        </w:div>
        <w:div w:id="518356718">
          <w:marLeft w:val="0"/>
          <w:marRight w:val="0"/>
          <w:marTop w:val="0"/>
          <w:marBottom w:val="0"/>
          <w:divBdr>
            <w:top w:val="none" w:sz="0" w:space="0" w:color="auto"/>
            <w:left w:val="none" w:sz="0" w:space="0" w:color="auto"/>
            <w:bottom w:val="none" w:sz="0" w:space="0" w:color="auto"/>
            <w:right w:val="none" w:sz="0" w:space="0" w:color="auto"/>
          </w:divBdr>
        </w:div>
        <w:div w:id="372195521">
          <w:marLeft w:val="0"/>
          <w:marRight w:val="0"/>
          <w:marTop w:val="0"/>
          <w:marBottom w:val="0"/>
          <w:divBdr>
            <w:top w:val="none" w:sz="0" w:space="0" w:color="auto"/>
            <w:left w:val="none" w:sz="0" w:space="0" w:color="auto"/>
            <w:bottom w:val="none" w:sz="0" w:space="0" w:color="auto"/>
            <w:right w:val="none" w:sz="0" w:space="0" w:color="auto"/>
          </w:divBdr>
        </w:div>
        <w:div w:id="892234507">
          <w:marLeft w:val="0"/>
          <w:marRight w:val="0"/>
          <w:marTop w:val="0"/>
          <w:marBottom w:val="0"/>
          <w:divBdr>
            <w:top w:val="none" w:sz="0" w:space="0" w:color="auto"/>
            <w:left w:val="none" w:sz="0" w:space="0" w:color="auto"/>
            <w:bottom w:val="none" w:sz="0" w:space="0" w:color="auto"/>
            <w:right w:val="none" w:sz="0" w:space="0" w:color="auto"/>
          </w:divBdr>
        </w:div>
        <w:div w:id="742264150">
          <w:marLeft w:val="0"/>
          <w:marRight w:val="0"/>
          <w:marTop w:val="0"/>
          <w:marBottom w:val="0"/>
          <w:divBdr>
            <w:top w:val="none" w:sz="0" w:space="0" w:color="auto"/>
            <w:left w:val="none" w:sz="0" w:space="0" w:color="auto"/>
            <w:bottom w:val="none" w:sz="0" w:space="0" w:color="auto"/>
            <w:right w:val="none" w:sz="0" w:space="0" w:color="auto"/>
          </w:divBdr>
        </w:div>
        <w:div w:id="902914535">
          <w:marLeft w:val="0"/>
          <w:marRight w:val="0"/>
          <w:marTop w:val="0"/>
          <w:marBottom w:val="0"/>
          <w:divBdr>
            <w:top w:val="none" w:sz="0" w:space="0" w:color="auto"/>
            <w:left w:val="none" w:sz="0" w:space="0" w:color="auto"/>
            <w:bottom w:val="none" w:sz="0" w:space="0" w:color="auto"/>
            <w:right w:val="none" w:sz="0" w:space="0" w:color="auto"/>
          </w:divBdr>
        </w:div>
      </w:divsChild>
    </w:div>
    <w:div w:id="65425439">
      <w:bodyDiv w:val="1"/>
      <w:marLeft w:val="0"/>
      <w:marRight w:val="0"/>
      <w:marTop w:val="0"/>
      <w:marBottom w:val="0"/>
      <w:divBdr>
        <w:top w:val="none" w:sz="0" w:space="0" w:color="auto"/>
        <w:left w:val="none" w:sz="0" w:space="0" w:color="auto"/>
        <w:bottom w:val="none" w:sz="0" w:space="0" w:color="auto"/>
        <w:right w:val="none" w:sz="0" w:space="0" w:color="auto"/>
      </w:divBdr>
    </w:div>
    <w:div w:id="165171915">
      <w:bodyDiv w:val="1"/>
      <w:marLeft w:val="0"/>
      <w:marRight w:val="0"/>
      <w:marTop w:val="0"/>
      <w:marBottom w:val="0"/>
      <w:divBdr>
        <w:top w:val="none" w:sz="0" w:space="0" w:color="auto"/>
        <w:left w:val="none" w:sz="0" w:space="0" w:color="auto"/>
        <w:bottom w:val="none" w:sz="0" w:space="0" w:color="auto"/>
        <w:right w:val="none" w:sz="0" w:space="0" w:color="auto"/>
      </w:divBdr>
    </w:div>
    <w:div w:id="274138574">
      <w:bodyDiv w:val="1"/>
      <w:marLeft w:val="0"/>
      <w:marRight w:val="0"/>
      <w:marTop w:val="0"/>
      <w:marBottom w:val="0"/>
      <w:divBdr>
        <w:top w:val="none" w:sz="0" w:space="0" w:color="auto"/>
        <w:left w:val="none" w:sz="0" w:space="0" w:color="auto"/>
        <w:bottom w:val="none" w:sz="0" w:space="0" w:color="auto"/>
        <w:right w:val="none" w:sz="0" w:space="0" w:color="auto"/>
      </w:divBdr>
      <w:divsChild>
        <w:div w:id="542525600">
          <w:marLeft w:val="0"/>
          <w:marRight w:val="0"/>
          <w:marTop w:val="0"/>
          <w:marBottom w:val="0"/>
          <w:divBdr>
            <w:top w:val="none" w:sz="0" w:space="0" w:color="auto"/>
            <w:left w:val="none" w:sz="0" w:space="0" w:color="auto"/>
            <w:bottom w:val="none" w:sz="0" w:space="0" w:color="auto"/>
            <w:right w:val="none" w:sz="0" w:space="0" w:color="auto"/>
          </w:divBdr>
        </w:div>
        <w:div w:id="1296565658">
          <w:marLeft w:val="0"/>
          <w:marRight w:val="0"/>
          <w:marTop w:val="0"/>
          <w:marBottom w:val="0"/>
          <w:divBdr>
            <w:top w:val="none" w:sz="0" w:space="0" w:color="auto"/>
            <w:left w:val="none" w:sz="0" w:space="0" w:color="auto"/>
            <w:bottom w:val="none" w:sz="0" w:space="0" w:color="auto"/>
            <w:right w:val="none" w:sz="0" w:space="0" w:color="auto"/>
          </w:divBdr>
        </w:div>
        <w:div w:id="2106686090">
          <w:marLeft w:val="0"/>
          <w:marRight w:val="0"/>
          <w:marTop w:val="0"/>
          <w:marBottom w:val="0"/>
          <w:divBdr>
            <w:top w:val="none" w:sz="0" w:space="0" w:color="auto"/>
            <w:left w:val="none" w:sz="0" w:space="0" w:color="auto"/>
            <w:bottom w:val="none" w:sz="0" w:space="0" w:color="auto"/>
            <w:right w:val="none" w:sz="0" w:space="0" w:color="auto"/>
          </w:divBdr>
        </w:div>
        <w:div w:id="852383759">
          <w:marLeft w:val="0"/>
          <w:marRight w:val="0"/>
          <w:marTop w:val="0"/>
          <w:marBottom w:val="0"/>
          <w:divBdr>
            <w:top w:val="none" w:sz="0" w:space="0" w:color="auto"/>
            <w:left w:val="none" w:sz="0" w:space="0" w:color="auto"/>
            <w:bottom w:val="none" w:sz="0" w:space="0" w:color="auto"/>
            <w:right w:val="none" w:sz="0" w:space="0" w:color="auto"/>
          </w:divBdr>
        </w:div>
        <w:div w:id="1333996841">
          <w:marLeft w:val="0"/>
          <w:marRight w:val="0"/>
          <w:marTop w:val="0"/>
          <w:marBottom w:val="0"/>
          <w:divBdr>
            <w:top w:val="none" w:sz="0" w:space="0" w:color="auto"/>
            <w:left w:val="none" w:sz="0" w:space="0" w:color="auto"/>
            <w:bottom w:val="none" w:sz="0" w:space="0" w:color="auto"/>
            <w:right w:val="none" w:sz="0" w:space="0" w:color="auto"/>
          </w:divBdr>
        </w:div>
        <w:div w:id="487017614">
          <w:marLeft w:val="0"/>
          <w:marRight w:val="0"/>
          <w:marTop w:val="0"/>
          <w:marBottom w:val="0"/>
          <w:divBdr>
            <w:top w:val="none" w:sz="0" w:space="0" w:color="auto"/>
            <w:left w:val="none" w:sz="0" w:space="0" w:color="auto"/>
            <w:bottom w:val="none" w:sz="0" w:space="0" w:color="auto"/>
            <w:right w:val="none" w:sz="0" w:space="0" w:color="auto"/>
          </w:divBdr>
        </w:div>
        <w:div w:id="179701949">
          <w:marLeft w:val="0"/>
          <w:marRight w:val="0"/>
          <w:marTop w:val="0"/>
          <w:marBottom w:val="0"/>
          <w:divBdr>
            <w:top w:val="none" w:sz="0" w:space="0" w:color="auto"/>
            <w:left w:val="none" w:sz="0" w:space="0" w:color="auto"/>
            <w:bottom w:val="none" w:sz="0" w:space="0" w:color="auto"/>
            <w:right w:val="none" w:sz="0" w:space="0" w:color="auto"/>
          </w:divBdr>
        </w:div>
        <w:div w:id="1235704802">
          <w:marLeft w:val="0"/>
          <w:marRight w:val="0"/>
          <w:marTop w:val="0"/>
          <w:marBottom w:val="0"/>
          <w:divBdr>
            <w:top w:val="none" w:sz="0" w:space="0" w:color="auto"/>
            <w:left w:val="none" w:sz="0" w:space="0" w:color="auto"/>
            <w:bottom w:val="none" w:sz="0" w:space="0" w:color="auto"/>
            <w:right w:val="none" w:sz="0" w:space="0" w:color="auto"/>
          </w:divBdr>
        </w:div>
        <w:div w:id="454367213">
          <w:marLeft w:val="0"/>
          <w:marRight w:val="0"/>
          <w:marTop w:val="0"/>
          <w:marBottom w:val="0"/>
          <w:divBdr>
            <w:top w:val="none" w:sz="0" w:space="0" w:color="auto"/>
            <w:left w:val="none" w:sz="0" w:space="0" w:color="auto"/>
            <w:bottom w:val="none" w:sz="0" w:space="0" w:color="auto"/>
            <w:right w:val="none" w:sz="0" w:space="0" w:color="auto"/>
          </w:divBdr>
        </w:div>
        <w:div w:id="2012946110">
          <w:marLeft w:val="0"/>
          <w:marRight w:val="0"/>
          <w:marTop w:val="0"/>
          <w:marBottom w:val="0"/>
          <w:divBdr>
            <w:top w:val="none" w:sz="0" w:space="0" w:color="auto"/>
            <w:left w:val="none" w:sz="0" w:space="0" w:color="auto"/>
            <w:bottom w:val="none" w:sz="0" w:space="0" w:color="auto"/>
            <w:right w:val="none" w:sz="0" w:space="0" w:color="auto"/>
          </w:divBdr>
        </w:div>
        <w:div w:id="34282592">
          <w:marLeft w:val="0"/>
          <w:marRight w:val="0"/>
          <w:marTop w:val="0"/>
          <w:marBottom w:val="0"/>
          <w:divBdr>
            <w:top w:val="none" w:sz="0" w:space="0" w:color="auto"/>
            <w:left w:val="none" w:sz="0" w:space="0" w:color="auto"/>
            <w:bottom w:val="none" w:sz="0" w:space="0" w:color="auto"/>
            <w:right w:val="none" w:sz="0" w:space="0" w:color="auto"/>
          </w:divBdr>
        </w:div>
      </w:divsChild>
    </w:div>
    <w:div w:id="344554466">
      <w:bodyDiv w:val="1"/>
      <w:marLeft w:val="0"/>
      <w:marRight w:val="0"/>
      <w:marTop w:val="0"/>
      <w:marBottom w:val="0"/>
      <w:divBdr>
        <w:top w:val="none" w:sz="0" w:space="0" w:color="auto"/>
        <w:left w:val="none" w:sz="0" w:space="0" w:color="auto"/>
        <w:bottom w:val="none" w:sz="0" w:space="0" w:color="auto"/>
        <w:right w:val="none" w:sz="0" w:space="0" w:color="auto"/>
      </w:divBdr>
      <w:divsChild>
        <w:div w:id="423114341">
          <w:marLeft w:val="0"/>
          <w:marRight w:val="0"/>
          <w:marTop w:val="0"/>
          <w:marBottom w:val="0"/>
          <w:divBdr>
            <w:top w:val="none" w:sz="0" w:space="0" w:color="auto"/>
            <w:left w:val="none" w:sz="0" w:space="0" w:color="auto"/>
            <w:bottom w:val="none" w:sz="0" w:space="0" w:color="auto"/>
            <w:right w:val="none" w:sz="0" w:space="0" w:color="auto"/>
          </w:divBdr>
        </w:div>
        <w:div w:id="1454208743">
          <w:marLeft w:val="0"/>
          <w:marRight w:val="0"/>
          <w:marTop w:val="0"/>
          <w:marBottom w:val="0"/>
          <w:divBdr>
            <w:top w:val="none" w:sz="0" w:space="0" w:color="auto"/>
            <w:left w:val="none" w:sz="0" w:space="0" w:color="auto"/>
            <w:bottom w:val="none" w:sz="0" w:space="0" w:color="auto"/>
            <w:right w:val="none" w:sz="0" w:space="0" w:color="auto"/>
          </w:divBdr>
        </w:div>
        <w:div w:id="481240774">
          <w:marLeft w:val="0"/>
          <w:marRight w:val="0"/>
          <w:marTop w:val="0"/>
          <w:marBottom w:val="0"/>
          <w:divBdr>
            <w:top w:val="none" w:sz="0" w:space="0" w:color="auto"/>
            <w:left w:val="none" w:sz="0" w:space="0" w:color="auto"/>
            <w:bottom w:val="none" w:sz="0" w:space="0" w:color="auto"/>
            <w:right w:val="none" w:sz="0" w:space="0" w:color="auto"/>
          </w:divBdr>
        </w:div>
        <w:div w:id="120610239">
          <w:marLeft w:val="0"/>
          <w:marRight w:val="0"/>
          <w:marTop w:val="0"/>
          <w:marBottom w:val="0"/>
          <w:divBdr>
            <w:top w:val="none" w:sz="0" w:space="0" w:color="auto"/>
            <w:left w:val="none" w:sz="0" w:space="0" w:color="auto"/>
            <w:bottom w:val="none" w:sz="0" w:space="0" w:color="auto"/>
            <w:right w:val="none" w:sz="0" w:space="0" w:color="auto"/>
          </w:divBdr>
        </w:div>
      </w:divsChild>
    </w:div>
    <w:div w:id="406000340">
      <w:bodyDiv w:val="1"/>
      <w:marLeft w:val="0"/>
      <w:marRight w:val="0"/>
      <w:marTop w:val="0"/>
      <w:marBottom w:val="0"/>
      <w:divBdr>
        <w:top w:val="none" w:sz="0" w:space="0" w:color="auto"/>
        <w:left w:val="none" w:sz="0" w:space="0" w:color="auto"/>
        <w:bottom w:val="none" w:sz="0" w:space="0" w:color="auto"/>
        <w:right w:val="none" w:sz="0" w:space="0" w:color="auto"/>
      </w:divBdr>
      <w:divsChild>
        <w:div w:id="369384646">
          <w:marLeft w:val="0"/>
          <w:marRight w:val="0"/>
          <w:marTop w:val="0"/>
          <w:marBottom w:val="0"/>
          <w:divBdr>
            <w:top w:val="none" w:sz="0" w:space="0" w:color="auto"/>
            <w:left w:val="none" w:sz="0" w:space="0" w:color="auto"/>
            <w:bottom w:val="none" w:sz="0" w:space="0" w:color="auto"/>
            <w:right w:val="none" w:sz="0" w:space="0" w:color="auto"/>
          </w:divBdr>
        </w:div>
        <w:div w:id="1090811732">
          <w:marLeft w:val="0"/>
          <w:marRight w:val="0"/>
          <w:marTop w:val="0"/>
          <w:marBottom w:val="0"/>
          <w:divBdr>
            <w:top w:val="none" w:sz="0" w:space="0" w:color="auto"/>
            <w:left w:val="none" w:sz="0" w:space="0" w:color="auto"/>
            <w:bottom w:val="none" w:sz="0" w:space="0" w:color="auto"/>
            <w:right w:val="none" w:sz="0" w:space="0" w:color="auto"/>
          </w:divBdr>
        </w:div>
        <w:div w:id="1843858209">
          <w:marLeft w:val="0"/>
          <w:marRight w:val="0"/>
          <w:marTop w:val="0"/>
          <w:marBottom w:val="0"/>
          <w:divBdr>
            <w:top w:val="none" w:sz="0" w:space="0" w:color="auto"/>
            <w:left w:val="none" w:sz="0" w:space="0" w:color="auto"/>
            <w:bottom w:val="none" w:sz="0" w:space="0" w:color="auto"/>
            <w:right w:val="none" w:sz="0" w:space="0" w:color="auto"/>
          </w:divBdr>
        </w:div>
        <w:div w:id="1786846555">
          <w:marLeft w:val="0"/>
          <w:marRight w:val="0"/>
          <w:marTop w:val="0"/>
          <w:marBottom w:val="0"/>
          <w:divBdr>
            <w:top w:val="none" w:sz="0" w:space="0" w:color="auto"/>
            <w:left w:val="none" w:sz="0" w:space="0" w:color="auto"/>
            <w:bottom w:val="none" w:sz="0" w:space="0" w:color="auto"/>
            <w:right w:val="none" w:sz="0" w:space="0" w:color="auto"/>
          </w:divBdr>
        </w:div>
        <w:div w:id="760681677">
          <w:marLeft w:val="0"/>
          <w:marRight w:val="0"/>
          <w:marTop w:val="0"/>
          <w:marBottom w:val="0"/>
          <w:divBdr>
            <w:top w:val="none" w:sz="0" w:space="0" w:color="auto"/>
            <w:left w:val="none" w:sz="0" w:space="0" w:color="auto"/>
            <w:bottom w:val="none" w:sz="0" w:space="0" w:color="auto"/>
            <w:right w:val="none" w:sz="0" w:space="0" w:color="auto"/>
          </w:divBdr>
        </w:div>
        <w:div w:id="209734255">
          <w:marLeft w:val="0"/>
          <w:marRight w:val="0"/>
          <w:marTop w:val="0"/>
          <w:marBottom w:val="0"/>
          <w:divBdr>
            <w:top w:val="none" w:sz="0" w:space="0" w:color="auto"/>
            <w:left w:val="none" w:sz="0" w:space="0" w:color="auto"/>
            <w:bottom w:val="none" w:sz="0" w:space="0" w:color="auto"/>
            <w:right w:val="none" w:sz="0" w:space="0" w:color="auto"/>
          </w:divBdr>
        </w:div>
        <w:div w:id="662970905">
          <w:marLeft w:val="0"/>
          <w:marRight w:val="0"/>
          <w:marTop w:val="0"/>
          <w:marBottom w:val="0"/>
          <w:divBdr>
            <w:top w:val="none" w:sz="0" w:space="0" w:color="auto"/>
            <w:left w:val="none" w:sz="0" w:space="0" w:color="auto"/>
            <w:bottom w:val="none" w:sz="0" w:space="0" w:color="auto"/>
            <w:right w:val="none" w:sz="0" w:space="0" w:color="auto"/>
          </w:divBdr>
        </w:div>
        <w:div w:id="864712278">
          <w:marLeft w:val="0"/>
          <w:marRight w:val="0"/>
          <w:marTop w:val="0"/>
          <w:marBottom w:val="0"/>
          <w:divBdr>
            <w:top w:val="none" w:sz="0" w:space="0" w:color="auto"/>
            <w:left w:val="none" w:sz="0" w:space="0" w:color="auto"/>
            <w:bottom w:val="none" w:sz="0" w:space="0" w:color="auto"/>
            <w:right w:val="none" w:sz="0" w:space="0" w:color="auto"/>
          </w:divBdr>
        </w:div>
        <w:div w:id="1707751512">
          <w:marLeft w:val="0"/>
          <w:marRight w:val="0"/>
          <w:marTop w:val="0"/>
          <w:marBottom w:val="0"/>
          <w:divBdr>
            <w:top w:val="none" w:sz="0" w:space="0" w:color="auto"/>
            <w:left w:val="none" w:sz="0" w:space="0" w:color="auto"/>
            <w:bottom w:val="none" w:sz="0" w:space="0" w:color="auto"/>
            <w:right w:val="none" w:sz="0" w:space="0" w:color="auto"/>
          </w:divBdr>
        </w:div>
      </w:divsChild>
    </w:div>
    <w:div w:id="497968744">
      <w:bodyDiv w:val="1"/>
      <w:marLeft w:val="0"/>
      <w:marRight w:val="0"/>
      <w:marTop w:val="0"/>
      <w:marBottom w:val="0"/>
      <w:divBdr>
        <w:top w:val="none" w:sz="0" w:space="0" w:color="auto"/>
        <w:left w:val="none" w:sz="0" w:space="0" w:color="auto"/>
        <w:bottom w:val="none" w:sz="0" w:space="0" w:color="auto"/>
        <w:right w:val="none" w:sz="0" w:space="0" w:color="auto"/>
      </w:divBdr>
    </w:div>
    <w:div w:id="620841880">
      <w:bodyDiv w:val="1"/>
      <w:marLeft w:val="0"/>
      <w:marRight w:val="0"/>
      <w:marTop w:val="0"/>
      <w:marBottom w:val="0"/>
      <w:divBdr>
        <w:top w:val="none" w:sz="0" w:space="0" w:color="auto"/>
        <w:left w:val="none" w:sz="0" w:space="0" w:color="auto"/>
        <w:bottom w:val="none" w:sz="0" w:space="0" w:color="auto"/>
        <w:right w:val="none" w:sz="0" w:space="0" w:color="auto"/>
      </w:divBdr>
      <w:divsChild>
        <w:div w:id="345138305">
          <w:marLeft w:val="0"/>
          <w:marRight w:val="0"/>
          <w:marTop w:val="0"/>
          <w:marBottom w:val="0"/>
          <w:divBdr>
            <w:top w:val="none" w:sz="0" w:space="0" w:color="auto"/>
            <w:left w:val="none" w:sz="0" w:space="0" w:color="auto"/>
            <w:bottom w:val="none" w:sz="0" w:space="0" w:color="auto"/>
            <w:right w:val="none" w:sz="0" w:space="0" w:color="auto"/>
          </w:divBdr>
        </w:div>
        <w:div w:id="1481657643">
          <w:marLeft w:val="0"/>
          <w:marRight w:val="0"/>
          <w:marTop w:val="0"/>
          <w:marBottom w:val="0"/>
          <w:divBdr>
            <w:top w:val="none" w:sz="0" w:space="0" w:color="auto"/>
            <w:left w:val="none" w:sz="0" w:space="0" w:color="auto"/>
            <w:bottom w:val="none" w:sz="0" w:space="0" w:color="auto"/>
            <w:right w:val="none" w:sz="0" w:space="0" w:color="auto"/>
          </w:divBdr>
        </w:div>
        <w:div w:id="396559551">
          <w:marLeft w:val="0"/>
          <w:marRight w:val="0"/>
          <w:marTop w:val="0"/>
          <w:marBottom w:val="0"/>
          <w:divBdr>
            <w:top w:val="none" w:sz="0" w:space="0" w:color="auto"/>
            <w:left w:val="none" w:sz="0" w:space="0" w:color="auto"/>
            <w:bottom w:val="none" w:sz="0" w:space="0" w:color="auto"/>
            <w:right w:val="none" w:sz="0" w:space="0" w:color="auto"/>
          </w:divBdr>
        </w:div>
      </w:divsChild>
    </w:div>
    <w:div w:id="724985419">
      <w:bodyDiv w:val="1"/>
      <w:marLeft w:val="0"/>
      <w:marRight w:val="0"/>
      <w:marTop w:val="0"/>
      <w:marBottom w:val="0"/>
      <w:divBdr>
        <w:top w:val="none" w:sz="0" w:space="0" w:color="auto"/>
        <w:left w:val="none" w:sz="0" w:space="0" w:color="auto"/>
        <w:bottom w:val="none" w:sz="0" w:space="0" w:color="auto"/>
        <w:right w:val="none" w:sz="0" w:space="0" w:color="auto"/>
      </w:divBdr>
    </w:div>
    <w:div w:id="732846779">
      <w:bodyDiv w:val="1"/>
      <w:marLeft w:val="0"/>
      <w:marRight w:val="0"/>
      <w:marTop w:val="0"/>
      <w:marBottom w:val="0"/>
      <w:divBdr>
        <w:top w:val="none" w:sz="0" w:space="0" w:color="auto"/>
        <w:left w:val="none" w:sz="0" w:space="0" w:color="auto"/>
        <w:bottom w:val="none" w:sz="0" w:space="0" w:color="auto"/>
        <w:right w:val="none" w:sz="0" w:space="0" w:color="auto"/>
      </w:divBdr>
    </w:div>
    <w:div w:id="795947409">
      <w:bodyDiv w:val="1"/>
      <w:marLeft w:val="0"/>
      <w:marRight w:val="0"/>
      <w:marTop w:val="0"/>
      <w:marBottom w:val="0"/>
      <w:divBdr>
        <w:top w:val="none" w:sz="0" w:space="0" w:color="auto"/>
        <w:left w:val="none" w:sz="0" w:space="0" w:color="auto"/>
        <w:bottom w:val="none" w:sz="0" w:space="0" w:color="auto"/>
        <w:right w:val="none" w:sz="0" w:space="0" w:color="auto"/>
      </w:divBdr>
      <w:divsChild>
        <w:div w:id="28578382">
          <w:marLeft w:val="0"/>
          <w:marRight w:val="0"/>
          <w:marTop w:val="0"/>
          <w:marBottom w:val="0"/>
          <w:divBdr>
            <w:top w:val="none" w:sz="0" w:space="0" w:color="auto"/>
            <w:left w:val="none" w:sz="0" w:space="0" w:color="auto"/>
            <w:bottom w:val="none" w:sz="0" w:space="0" w:color="auto"/>
            <w:right w:val="none" w:sz="0" w:space="0" w:color="auto"/>
          </w:divBdr>
        </w:div>
        <w:div w:id="1359550067">
          <w:marLeft w:val="0"/>
          <w:marRight w:val="0"/>
          <w:marTop w:val="0"/>
          <w:marBottom w:val="0"/>
          <w:divBdr>
            <w:top w:val="none" w:sz="0" w:space="0" w:color="auto"/>
            <w:left w:val="none" w:sz="0" w:space="0" w:color="auto"/>
            <w:bottom w:val="none" w:sz="0" w:space="0" w:color="auto"/>
            <w:right w:val="none" w:sz="0" w:space="0" w:color="auto"/>
          </w:divBdr>
        </w:div>
        <w:div w:id="1147238536">
          <w:marLeft w:val="0"/>
          <w:marRight w:val="0"/>
          <w:marTop w:val="0"/>
          <w:marBottom w:val="0"/>
          <w:divBdr>
            <w:top w:val="none" w:sz="0" w:space="0" w:color="auto"/>
            <w:left w:val="none" w:sz="0" w:space="0" w:color="auto"/>
            <w:bottom w:val="none" w:sz="0" w:space="0" w:color="auto"/>
            <w:right w:val="none" w:sz="0" w:space="0" w:color="auto"/>
          </w:divBdr>
        </w:div>
      </w:divsChild>
    </w:div>
    <w:div w:id="847328579">
      <w:bodyDiv w:val="1"/>
      <w:marLeft w:val="0"/>
      <w:marRight w:val="0"/>
      <w:marTop w:val="0"/>
      <w:marBottom w:val="0"/>
      <w:divBdr>
        <w:top w:val="none" w:sz="0" w:space="0" w:color="auto"/>
        <w:left w:val="none" w:sz="0" w:space="0" w:color="auto"/>
        <w:bottom w:val="none" w:sz="0" w:space="0" w:color="auto"/>
        <w:right w:val="none" w:sz="0" w:space="0" w:color="auto"/>
      </w:divBdr>
      <w:divsChild>
        <w:div w:id="303967627">
          <w:marLeft w:val="0"/>
          <w:marRight w:val="0"/>
          <w:marTop w:val="0"/>
          <w:marBottom w:val="0"/>
          <w:divBdr>
            <w:top w:val="none" w:sz="0" w:space="0" w:color="auto"/>
            <w:left w:val="none" w:sz="0" w:space="0" w:color="auto"/>
            <w:bottom w:val="none" w:sz="0" w:space="0" w:color="auto"/>
            <w:right w:val="none" w:sz="0" w:space="0" w:color="auto"/>
          </w:divBdr>
        </w:div>
        <w:div w:id="891648107">
          <w:marLeft w:val="0"/>
          <w:marRight w:val="0"/>
          <w:marTop w:val="0"/>
          <w:marBottom w:val="0"/>
          <w:divBdr>
            <w:top w:val="none" w:sz="0" w:space="0" w:color="auto"/>
            <w:left w:val="none" w:sz="0" w:space="0" w:color="auto"/>
            <w:bottom w:val="none" w:sz="0" w:space="0" w:color="auto"/>
            <w:right w:val="none" w:sz="0" w:space="0" w:color="auto"/>
          </w:divBdr>
        </w:div>
        <w:div w:id="1323923779">
          <w:marLeft w:val="0"/>
          <w:marRight w:val="0"/>
          <w:marTop w:val="0"/>
          <w:marBottom w:val="0"/>
          <w:divBdr>
            <w:top w:val="none" w:sz="0" w:space="0" w:color="auto"/>
            <w:left w:val="none" w:sz="0" w:space="0" w:color="auto"/>
            <w:bottom w:val="none" w:sz="0" w:space="0" w:color="auto"/>
            <w:right w:val="none" w:sz="0" w:space="0" w:color="auto"/>
          </w:divBdr>
        </w:div>
        <w:div w:id="825245938">
          <w:marLeft w:val="0"/>
          <w:marRight w:val="0"/>
          <w:marTop w:val="0"/>
          <w:marBottom w:val="0"/>
          <w:divBdr>
            <w:top w:val="none" w:sz="0" w:space="0" w:color="auto"/>
            <w:left w:val="none" w:sz="0" w:space="0" w:color="auto"/>
            <w:bottom w:val="none" w:sz="0" w:space="0" w:color="auto"/>
            <w:right w:val="none" w:sz="0" w:space="0" w:color="auto"/>
          </w:divBdr>
        </w:div>
        <w:div w:id="554590388">
          <w:marLeft w:val="0"/>
          <w:marRight w:val="0"/>
          <w:marTop w:val="0"/>
          <w:marBottom w:val="0"/>
          <w:divBdr>
            <w:top w:val="none" w:sz="0" w:space="0" w:color="auto"/>
            <w:left w:val="none" w:sz="0" w:space="0" w:color="auto"/>
            <w:bottom w:val="none" w:sz="0" w:space="0" w:color="auto"/>
            <w:right w:val="none" w:sz="0" w:space="0" w:color="auto"/>
          </w:divBdr>
        </w:div>
        <w:div w:id="250283084">
          <w:marLeft w:val="0"/>
          <w:marRight w:val="0"/>
          <w:marTop w:val="0"/>
          <w:marBottom w:val="0"/>
          <w:divBdr>
            <w:top w:val="none" w:sz="0" w:space="0" w:color="auto"/>
            <w:left w:val="none" w:sz="0" w:space="0" w:color="auto"/>
            <w:bottom w:val="none" w:sz="0" w:space="0" w:color="auto"/>
            <w:right w:val="none" w:sz="0" w:space="0" w:color="auto"/>
          </w:divBdr>
        </w:div>
        <w:div w:id="1883400516">
          <w:marLeft w:val="0"/>
          <w:marRight w:val="0"/>
          <w:marTop w:val="0"/>
          <w:marBottom w:val="0"/>
          <w:divBdr>
            <w:top w:val="none" w:sz="0" w:space="0" w:color="auto"/>
            <w:left w:val="none" w:sz="0" w:space="0" w:color="auto"/>
            <w:bottom w:val="none" w:sz="0" w:space="0" w:color="auto"/>
            <w:right w:val="none" w:sz="0" w:space="0" w:color="auto"/>
          </w:divBdr>
        </w:div>
        <w:div w:id="133379322">
          <w:marLeft w:val="0"/>
          <w:marRight w:val="0"/>
          <w:marTop w:val="0"/>
          <w:marBottom w:val="0"/>
          <w:divBdr>
            <w:top w:val="none" w:sz="0" w:space="0" w:color="auto"/>
            <w:left w:val="none" w:sz="0" w:space="0" w:color="auto"/>
            <w:bottom w:val="none" w:sz="0" w:space="0" w:color="auto"/>
            <w:right w:val="none" w:sz="0" w:space="0" w:color="auto"/>
          </w:divBdr>
        </w:div>
        <w:div w:id="1819105226">
          <w:marLeft w:val="0"/>
          <w:marRight w:val="0"/>
          <w:marTop w:val="0"/>
          <w:marBottom w:val="0"/>
          <w:divBdr>
            <w:top w:val="none" w:sz="0" w:space="0" w:color="auto"/>
            <w:left w:val="none" w:sz="0" w:space="0" w:color="auto"/>
            <w:bottom w:val="none" w:sz="0" w:space="0" w:color="auto"/>
            <w:right w:val="none" w:sz="0" w:space="0" w:color="auto"/>
          </w:divBdr>
        </w:div>
        <w:div w:id="327906241">
          <w:marLeft w:val="0"/>
          <w:marRight w:val="0"/>
          <w:marTop w:val="0"/>
          <w:marBottom w:val="0"/>
          <w:divBdr>
            <w:top w:val="none" w:sz="0" w:space="0" w:color="auto"/>
            <w:left w:val="none" w:sz="0" w:space="0" w:color="auto"/>
            <w:bottom w:val="none" w:sz="0" w:space="0" w:color="auto"/>
            <w:right w:val="none" w:sz="0" w:space="0" w:color="auto"/>
          </w:divBdr>
        </w:div>
        <w:div w:id="1604607761">
          <w:marLeft w:val="0"/>
          <w:marRight w:val="0"/>
          <w:marTop w:val="0"/>
          <w:marBottom w:val="0"/>
          <w:divBdr>
            <w:top w:val="none" w:sz="0" w:space="0" w:color="auto"/>
            <w:left w:val="none" w:sz="0" w:space="0" w:color="auto"/>
            <w:bottom w:val="none" w:sz="0" w:space="0" w:color="auto"/>
            <w:right w:val="none" w:sz="0" w:space="0" w:color="auto"/>
          </w:divBdr>
        </w:div>
      </w:divsChild>
    </w:div>
    <w:div w:id="870069004">
      <w:bodyDiv w:val="1"/>
      <w:marLeft w:val="0"/>
      <w:marRight w:val="0"/>
      <w:marTop w:val="0"/>
      <w:marBottom w:val="0"/>
      <w:divBdr>
        <w:top w:val="none" w:sz="0" w:space="0" w:color="auto"/>
        <w:left w:val="none" w:sz="0" w:space="0" w:color="auto"/>
        <w:bottom w:val="none" w:sz="0" w:space="0" w:color="auto"/>
        <w:right w:val="none" w:sz="0" w:space="0" w:color="auto"/>
      </w:divBdr>
      <w:divsChild>
        <w:div w:id="1892615407">
          <w:marLeft w:val="0"/>
          <w:marRight w:val="0"/>
          <w:marTop w:val="0"/>
          <w:marBottom w:val="0"/>
          <w:divBdr>
            <w:top w:val="none" w:sz="0" w:space="0" w:color="auto"/>
            <w:left w:val="none" w:sz="0" w:space="0" w:color="auto"/>
            <w:bottom w:val="none" w:sz="0" w:space="0" w:color="auto"/>
            <w:right w:val="none" w:sz="0" w:space="0" w:color="auto"/>
          </w:divBdr>
        </w:div>
        <w:div w:id="1406807229">
          <w:marLeft w:val="0"/>
          <w:marRight w:val="0"/>
          <w:marTop w:val="0"/>
          <w:marBottom w:val="0"/>
          <w:divBdr>
            <w:top w:val="none" w:sz="0" w:space="0" w:color="auto"/>
            <w:left w:val="none" w:sz="0" w:space="0" w:color="auto"/>
            <w:bottom w:val="none" w:sz="0" w:space="0" w:color="auto"/>
            <w:right w:val="none" w:sz="0" w:space="0" w:color="auto"/>
          </w:divBdr>
        </w:div>
        <w:div w:id="1689721405">
          <w:marLeft w:val="0"/>
          <w:marRight w:val="0"/>
          <w:marTop w:val="0"/>
          <w:marBottom w:val="0"/>
          <w:divBdr>
            <w:top w:val="none" w:sz="0" w:space="0" w:color="auto"/>
            <w:left w:val="none" w:sz="0" w:space="0" w:color="auto"/>
            <w:bottom w:val="none" w:sz="0" w:space="0" w:color="auto"/>
            <w:right w:val="none" w:sz="0" w:space="0" w:color="auto"/>
          </w:divBdr>
        </w:div>
        <w:div w:id="561525267">
          <w:marLeft w:val="0"/>
          <w:marRight w:val="0"/>
          <w:marTop w:val="0"/>
          <w:marBottom w:val="0"/>
          <w:divBdr>
            <w:top w:val="none" w:sz="0" w:space="0" w:color="auto"/>
            <w:left w:val="none" w:sz="0" w:space="0" w:color="auto"/>
            <w:bottom w:val="none" w:sz="0" w:space="0" w:color="auto"/>
            <w:right w:val="none" w:sz="0" w:space="0" w:color="auto"/>
          </w:divBdr>
        </w:div>
        <w:div w:id="505676282">
          <w:marLeft w:val="0"/>
          <w:marRight w:val="0"/>
          <w:marTop w:val="0"/>
          <w:marBottom w:val="0"/>
          <w:divBdr>
            <w:top w:val="none" w:sz="0" w:space="0" w:color="auto"/>
            <w:left w:val="none" w:sz="0" w:space="0" w:color="auto"/>
            <w:bottom w:val="none" w:sz="0" w:space="0" w:color="auto"/>
            <w:right w:val="none" w:sz="0" w:space="0" w:color="auto"/>
          </w:divBdr>
        </w:div>
        <w:div w:id="1385258665">
          <w:marLeft w:val="0"/>
          <w:marRight w:val="0"/>
          <w:marTop w:val="0"/>
          <w:marBottom w:val="0"/>
          <w:divBdr>
            <w:top w:val="none" w:sz="0" w:space="0" w:color="auto"/>
            <w:left w:val="none" w:sz="0" w:space="0" w:color="auto"/>
            <w:bottom w:val="none" w:sz="0" w:space="0" w:color="auto"/>
            <w:right w:val="none" w:sz="0" w:space="0" w:color="auto"/>
          </w:divBdr>
        </w:div>
        <w:div w:id="242300577">
          <w:marLeft w:val="0"/>
          <w:marRight w:val="0"/>
          <w:marTop w:val="0"/>
          <w:marBottom w:val="0"/>
          <w:divBdr>
            <w:top w:val="none" w:sz="0" w:space="0" w:color="auto"/>
            <w:left w:val="none" w:sz="0" w:space="0" w:color="auto"/>
            <w:bottom w:val="none" w:sz="0" w:space="0" w:color="auto"/>
            <w:right w:val="none" w:sz="0" w:space="0" w:color="auto"/>
          </w:divBdr>
        </w:div>
        <w:div w:id="1713995040">
          <w:marLeft w:val="0"/>
          <w:marRight w:val="0"/>
          <w:marTop w:val="0"/>
          <w:marBottom w:val="0"/>
          <w:divBdr>
            <w:top w:val="none" w:sz="0" w:space="0" w:color="auto"/>
            <w:left w:val="none" w:sz="0" w:space="0" w:color="auto"/>
            <w:bottom w:val="none" w:sz="0" w:space="0" w:color="auto"/>
            <w:right w:val="none" w:sz="0" w:space="0" w:color="auto"/>
          </w:divBdr>
        </w:div>
        <w:div w:id="1609773302">
          <w:marLeft w:val="0"/>
          <w:marRight w:val="0"/>
          <w:marTop w:val="0"/>
          <w:marBottom w:val="0"/>
          <w:divBdr>
            <w:top w:val="none" w:sz="0" w:space="0" w:color="auto"/>
            <w:left w:val="none" w:sz="0" w:space="0" w:color="auto"/>
            <w:bottom w:val="none" w:sz="0" w:space="0" w:color="auto"/>
            <w:right w:val="none" w:sz="0" w:space="0" w:color="auto"/>
          </w:divBdr>
        </w:div>
        <w:div w:id="1535146680">
          <w:marLeft w:val="0"/>
          <w:marRight w:val="0"/>
          <w:marTop w:val="0"/>
          <w:marBottom w:val="0"/>
          <w:divBdr>
            <w:top w:val="none" w:sz="0" w:space="0" w:color="auto"/>
            <w:left w:val="none" w:sz="0" w:space="0" w:color="auto"/>
            <w:bottom w:val="none" w:sz="0" w:space="0" w:color="auto"/>
            <w:right w:val="none" w:sz="0" w:space="0" w:color="auto"/>
          </w:divBdr>
        </w:div>
        <w:div w:id="41443973">
          <w:marLeft w:val="0"/>
          <w:marRight w:val="0"/>
          <w:marTop w:val="0"/>
          <w:marBottom w:val="0"/>
          <w:divBdr>
            <w:top w:val="none" w:sz="0" w:space="0" w:color="auto"/>
            <w:left w:val="none" w:sz="0" w:space="0" w:color="auto"/>
            <w:bottom w:val="none" w:sz="0" w:space="0" w:color="auto"/>
            <w:right w:val="none" w:sz="0" w:space="0" w:color="auto"/>
          </w:divBdr>
        </w:div>
        <w:div w:id="755980982">
          <w:marLeft w:val="0"/>
          <w:marRight w:val="0"/>
          <w:marTop w:val="0"/>
          <w:marBottom w:val="0"/>
          <w:divBdr>
            <w:top w:val="none" w:sz="0" w:space="0" w:color="auto"/>
            <w:left w:val="none" w:sz="0" w:space="0" w:color="auto"/>
            <w:bottom w:val="none" w:sz="0" w:space="0" w:color="auto"/>
            <w:right w:val="none" w:sz="0" w:space="0" w:color="auto"/>
          </w:divBdr>
        </w:div>
        <w:div w:id="559173025">
          <w:marLeft w:val="0"/>
          <w:marRight w:val="0"/>
          <w:marTop w:val="0"/>
          <w:marBottom w:val="0"/>
          <w:divBdr>
            <w:top w:val="none" w:sz="0" w:space="0" w:color="auto"/>
            <w:left w:val="none" w:sz="0" w:space="0" w:color="auto"/>
            <w:bottom w:val="none" w:sz="0" w:space="0" w:color="auto"/>
            <w:right w:val="none" w:sz="0" w:space="0" w:color="auto"/>
          </w:divBdr>
        </w:div>
      </w:divsChild>
    </w:div>
    <w:div w:id="895746210">
      <w:bodyDiv w:val="1"/>
      <w:marLeft w:val="0"/>
      <w:marRight w:val="0"/>
      <w:marTop w:val="0"/>
      <w:marBottom w:val="0"/>
      <w:divBdr>
        <w:top w:val="none" w:sz="0" w:space="0" w:color="auto"/>
        <w:left w:val="none" w:sz="0" w:space="0" w:color="auto"/>
        <w:bottom w:val="none" w:sz="0" w:space="0" w:color="auto"/>
        <w:right w:val="none" w:sz="0" w:space="0" w:color="auto"/>
      </w:divBdr>
    </w:div>
    <w:div w:id="917056394">
      <w:bodyDiv w:val="1"/>
      <w:marLeft w:val="0"/>
      <w:marRight w:val="0"/>
      <w:marTop w:val="0"/>
      <w:marBottom w:val="0"/>
      <w:divBdr>
        <w:top w:val="none" w:sz="0" w:space="0" w:color="auto"/>
        <w:left w:val="none" w:sz="0" w:space="0" w:color="auto"/>
        <w:bottom w:val="none" w:sz="0" w:space="0" w:color="auto"/>
        <w:right w:val="none" w:sz="0" w:space="0" w:color="auto"/>
      </w:divBdr>
    </w:div>
    <w:div w:id="984089974">
      <w:bodyDiv w:val="1"/>
      <w:marLeft w:val="0"/>
      <w:marRight w:val="0"/>
      <w:marTop w:val="0"/>
      <w:marBottom w:val="0"/>
      <w:divBdr>
        <w:top w:val="none" w:sz="0" w:space="0" w:color="auto"/>
        <w:left w:val="none" w:sz="0" w:space="0" w:color="auto"/>
        <w:bottom w:val="none" w:sz="0" w:space="0" w:color="auto"/>
        <w:right w:val="none" w:sz="0" w:space="0" w:color="auto"/>
      </w:divBdr>
    </w:div>
    <w:div w:id="1125930354">
      <w:bodyDiv w:val="1"/>
      <w:marLeft w:val="0"/>
      <w:marRight w:val="0"/>
      <w:marTop w:val="0"/>
      <w:marBottom w:val="0"/>
      <w:divBdr>
        <w:top w:val="none" w:sz="0" w:space="0" w:color="auto"/>
        <w:left w:val="none" w:sz="0" w:space="0" w:color="auto"/>
        <w:bottom w:val="none" w:sz="0" w:space="0" w:color="auto"/>
        <w:right w:val="none" w:sz="0" w:space="0" w:color="auto"/>
      </w:divBdr>
    </w:div>
    <w:div w:id="1304846044">
      <w:bodyDiv w:val="1"/>
      <w:marLeft w:val="0"/>
      <w:marRight w:val="0"/>
      <w:marTop w:val="0"/>
      <w:marBottom w:val="0"/>
      <w:divBdr>
        <w:top w:val="none" w:sz="0" w:space="0" w:color="auto"/>
        <w:left w:val="none" w:sz="0" w:space="0" w:color="auto"/>
        <w:bottom w:val="none" w:sz="0" w:space="0" w:color="auto"/>
        <w:right w:val="none" w:sz="0" w:space="0" w:color="auto"/>
      </w:divBdr>
      <w:divsChild>
        <w:div w:id="1301502091">
          <w:marLeft w:val="0"/>
          <w:marRight w:val="0"/>
          <w:marTop w:val="0"/>
          <w:marBottom w:val="0"/>
          <w:divBdr>
            <w:top w:val="none" w:sz="0" w:space="0" w:color="auto"/>
            <w:left w:val="none" w:sz="0" w:space="0" w:color="auto"/>
            <w:bottom w:val="none" w:sz="0" w:space="0" w:color="auto"/>
            <w:right w:val="none" w:sz="0" w:space="0" w:color="auto"/>
          </w:divBdr>
        </w:div>
        <w:div w:id="1829981231">
          <w:marLeft w:val="0"/>
          <w:marRight w:val="0"/>
          <w:marTop w:val="0"/>
          <w:marBottom w:val="0"/>
          <w:divBdr>
            <w:top w:val="none" w:sz="0" w:space="0" w:color="auto"/>
            <w:left w:val="none" w:sz="0" w:space="0" w:color="auto"/>
            <w:bottom w:val="none" w:sz="0" w:space="0" w:color="auto"/>
            <w:right w:val="none" w:sz="0" w:space="0" w:color="auto"/>
          </w:divBdr>
        </w:div>
        <w:div w:id="938609225">
          <w:marLeft w:val="0"/>
          <w:marRight w:val="0"/>
          <w:marTop w:val="0"/>
          <w:marBottom w:val="0"/>
          <w:divBdr>
            <w:top w:val="none" w:sz="0" w:space="0" w:color="auto"/>
            <w:left w:val="none" w:sz="0" w:space="0" w:color="auto"/>
            <w:bottom w:val="none" w:sz="0" w:space="0" w:color="auto"/>
            <w:right w:val="none" w:sz="0" w:space="0" w:color="auto"/>
          </w:divBdr>
        </w:div>
        <w:div w:id="367264592">
          <w:marLeft w:val="0"/>
          <w:marRight w:val="0"/>
          <w:marTop w:val="0"/>
          <w:marBottom w:val="0"/>
          <w:divBdr>
            <w:top w:val="none" w:sz="0" w:space="0" w:color="auto"/>
            <w:left w:val="none" w:sz="0" w:space="0" w:color="auto"/>
            <w:bottom w:val="none" w:sz="0" w:space="0" w:color="auto"/>
            <w:right w:val="none" w:sz="0" w:space="0" w:color="auto"/>
          </w:divBdr>
        </w:div>
        <w:div w:id="190120006">
          <w:marLeft w:val="0"/>
          <w:marRight w:val="0"/>
          <w:marTop w:val="0"/>
          <w:marBottom w:val="0"/>
          <w:divBdr>
            <w:top w:val="none" w:sz="0" w:space="0" w:color="auto"/>
            <w:left w:val="none" w:sz="0" w:space="0" w:color="auto"/>
            <w:bottom w:val="none" w:sz="0" w:space="0" w:color="auto"/>
            <w:right w:val="none" w:sz="0" w:space="0" w:color="auto"/>
          </w:divBdr>
        </w:div>
        <w:div w:id="5183327">
          <w:marLeft w:val="0"/>
          <w:marRight w:val="0"/>
          <w:marTop w:val="0"/>
          <w:marBottom w:val="0"/>
          <w:divBdr>
            <w:top w:val="none" w:sz="0" w:space="0" w:color="auto"/>
            <w:left w:val="none" w:sz="0" w:space="0" w:color="auto"/>
            <w:bottom w:val="none" w:sz="0" w:space="0" w:color="auto"/>
            <w:right w:val="none" w:sz="0" w:space="0" w:color="auto"/>
          </w:divBdr>
        </w:div>
        <w:div w:id="780681359">
          <w:marLeft w:val="0"/>
          <w:marRight w:val="0"/>
          <w:marTop w:val="0"/>
          <w:marBottom w:val="0"/>
          <w:divBdr>
            <w:top w:val="none" w:sz="0" w:space="0" w:color="auto"/>
            <w:left w:val="none" w:sz="0" w:space="0" w:color="auto"/>
            <w:bottom w:val="none" w:sz="0" w:space="0" w:color="auto"/>
            <w:right w:val="none" w:sz="0" w:space="0" w:color="auto"/>
          </w:divBdr>
        </w:div>
      </w:divsChild>
    </w:div>
    <w:div w:id="1327854236">
      <w:bodyDiv w:val="1"/>
      <w:marLeft w:val="0"/>
      <w:marRight w:val="0"/>
      <w:marTop w:val="0"/>
      <w:marBottom w:val="0"/>
      <w:divBdr>
        <w:top w:val="none" w:sz="0" w:space="0" w:color="auto"/>
        <w:left w:val="none" w:sz="0" w:space="0" w:color="auto"/>
        <w:bottom w:val="none" w:sz="0" w:space="0" w:color="auto"/>
        <w:right w:val="none" w:sz="0" w:space="0" w:color="auto"/>
      </w:divBdr>
    </w:div>
    <w:div w:id="1349023800">
      <w:bodyDiv w:val="1"/>
      <w:marLeft w:val="0"/>
      <w:marRight w:val="0"/>
      <w:marTop w:val="0"/>
      <w:marBottom w:val="0"/>
      <w:divBdr>
        <w:top w:val="none" w:sz="0" w:space="0" w:color="auto"/>
        <w:left w:val="none" w:sz="0" w:space="0" w:color="auto"/>
        <w:bottom w:val="none" w:sz="0" w:space="0" w:color="auto"/>
        <w:right w:val="none" w:sz="0" w:space="0" w:color="auto"/>
      </w:divBdr>
    </w:div>
    <w:div w:id="1401053034">
      <w:bodyDiv w:val="1"/>
      <w:marLeft w:val="0"/>
      <w:marRight w:val="0"/>
      <w:marTop w:val="0"/>
      <w:marBottom w:val="0"/>
      <w:divBdr>
        <w:top w:val="none" w:sz="0" w:space="0" w:color="auto"/>
        <w:left w:val="none" w:sz="0" w:space="0" w:color="auto"/>
        <w:bottom w:val="none" w:sz="0" w:space="0" w:color="auto"/>
        <w:right w:val="none" w:sz="0" w:space="0" w:color="auto"/>
      </w:divBdr>
    </w:div>
    <w:div w:id="1440906983">
      <w:bodyDiv w:val="1"/>
      <w:marLeft w:val="0"/>
      <w:marRight w:val="0"/>
      <w:marTop w:val="0"/>
      <w:marBottom w:val="0"/>
      <w:divBdr>
        <w:top w:val="none" w:sz="0" w:space="0" w:color="auto"/>
        <w:left w:val="none" w:sz="0" w:space="0" w:color="auto"/>
        <w:bottom w:val="none" w:sz="0" w:space="0" w:color="auto"/>
        <w:right w:val="none" w:sz="0" w:space="0" w:color="auto"/>
      </w:divBdr>
      <w:divsChild>
        <w:div w:id="244460966">
          <w:marLeft w:val="0"/>
          <w:marRight w:val="0"/>
          <w:marTop w:val="0"/>
          <w:marBottom w:val="0"/>
          <w:divBdr>
            <w:top w:val="none" w:sz="0" w:space="0" w:color="auto"/>
            <w:left w:val="none" w:sz="0" w:space="0" w:color="auto"/>
            <w:bottom w:val="none" w:sz="0" w:space="0" w:color="auto"/>
            <w:right w:val="none" w:sz="0" w:space="0" w:color="auto"/>
          </w:divBdr>
        </w:div>
        <w:div w:id="1639412758">
          <w:marLeft w:val="0"/>
          <w:marRight w:val="0"/>
          <w:marTop w:val="0"/>
          <w:marBottom w:val="0"/>
          <w:divBdr>
            <w:top w:val="none" w:sz="0" w:space="0" w:color="auto"/>
            <w:left w:val="none" w:sz="0" w:space="0" w:color="auto"/>
            <w:bottom w:val="none" w:sz="0" w:space="0" w:color="auto"/>
            <w:right w:val="none" w:sz="0" w:space="0" w:color="auto"/>
          </w:divBdr>
        </w:div>
        <w:div w:id="712538009">
          <w:marLeft w:val="0"/>
          <w:marRight w:val="0"/>
          <w:marTop w:val="0"/>
          <w:marBottom w:val="0"/>
          <w:divBdr>
            <w:top w:val="none" w:sz="0" w:space="0" w:color="auto"/>
            <w:left w:val="none" w:sz="0" w:space="0" w:color="auto"/>
            <w:bottom w:val="none" w:sz="0" w:space="0" w:color="auto"/>
            <w:right w:val="none" w:sz="0" w:space="0" w:color="auto"/>
          </w:divBdr>
        </w:div>
        <w:div w:id="1513183012">
          <w:marLeft w:val="0"/>
          <w:marRight w:val="0"/>
          <w:marTop w:val="0"/>
          <w:marBottom w:val="0"/>
          <w:divBdr>
            <w:top w:val="none" w:sz="0" w:space="0" w:color="auto"/>
            <w:left w:val="none" w:sz="0" w:space="0" w:color="auto"/>
            <w:bottom w:val="none" w:sz="0" w:space="0" w:color="auto"/>
            <w:right w:val="none" w:sz="0" w:space="0" w:color="auto"/>
          </w:divBdr>
        </w:div>
        <w:div w:id="360515307">
          <w:marLeft w:val="0"/>
          <w:marRight w:val="0"/>
          <w:marTop w:val="0"/>
          <w:marBottom w:val="0"/>
          <w:divBdr>
            <w:top w:val="none" w:sz="0" w:space="0" w:color="auto"/>
            <w:left w:val="none" w:sz="0" w:space="0" w:color="auto"/>
            <w:bottom w:val="none" w:sz="0" w:space="0" w:color="auto"/>
            <w:right w:val="none" w:sz="0" w:space="0" w:color="auto"/>
          </w:divBdr>
        </w:div>
        <w:div w:id="2077050841">
          <w:marLeft w:val="0"/>
          <w:marRight w:val="0"/>
          <w:marTop w:val="0"/>
          <w:marBottom w:val="0"/>
          <w:divBdr>
            <w:top w:val="none" w:sz="0" w:space="0" w:color="auto"/>
            <w:left w:val="none" w:sz="0" w:space="0" w:color="auto"/>
            <w:bottom w:val="none" w:sz="0" w:space="0" w:color="auto"/>
            <w:right w:val="none" w:sz="0" w:space="0" w:color="auto"/>
          </w:divBdr>
        </w:div>
        <w:div w:id="1613825751">
          <w:marLeft w:val="0"/>
          <w:marRight w:val="0"/>
          <w:marTop w:val="0"/>
          <w:marBottom w:val="0"/>
          <w:divBdr>
            <w:top w:val="none" w:sz="0" w:space="0" w:color="auto"/>
            <w:left w:val="none" w:sz="0" w:space="0" w:color="auto"/>
            <w:bottom w:val="none" w:sz="0" w:space="0" w:color="auto"/>
            <w:right w:val="none" w:sz="0" w:space="0" w:color="auto"/>
          </w:divBdr>
        </w:div>
        <w:div w:id="1731224322">
          <w:marLeft w:val="0"/>
          <w:marRight w:val="0"/>
          <w:marTop w:val="0"/>
          <w:marBottom w:val="0"/>
          <w:divBdr>
            <w:top w:val="none" w:sz="0" w:space="0" w:color="auto"/>
            <w:left w:val="none" w:sz="0" w:space="0" w:color="auto"/>
            <w:bottom w:val="none" w:sz="0" w:space="0" w:color="auto"/>
            <w:right w:val="none" w:sz="0" w:space="0" w:color="auto"/>
          </w:divBdr>
        </w:div>
        <w:div w:id="1475367653">
          <w:marLeft w:val="0"/>
          <w:marRight w:val="0"/>
          <w:marTop w:val="0"/>
          <w:marBottom w:val="0"/>
          <w:divBdr>
            <w:top w:val="none" w:sz="0" w:space="0" w:color="auto"/>
            <w:left w:val="none" w:sz="0" w:space="0" w:color="auto"/>
            <w:bottom w:val="none" w:sz="0" w:space="0" w:color="auto"/>
            <w:right w:val="none" w:sz="0" w:space="0" w:color="auto"/>
          </w:divBdr>
        </w:div>
        <w:div w:id="1319575500">
          <w:marLeft w:val="0"/>
          <w:marRight w:val="0"/>
          <w:marTop w:val="0"/>
          <w:marBottom w:val="0"/>
          <w:divBdr>
            <w:top w:val="none" w:sz="0" w:space="0" w:color="auto"/>
            <w:left w:val="none" w:sz="0" w:space="0" w:color="auto"/>
            <w:bottom w:val="none" w:sz="0" w:space="0" w:color="auto"/>
            <w:right w:val="none" w:sz="0" w:space="0" w:color="auto"/>
          </w:divBdr>
        </w:div>
      </w:divsChild>
    </w:div>
    <w:div w:id="1930699809">
      <w:bodyDiv w:val="1"/>
      <w:marLeft w:val="0"/>
      <w:marRight w:val="0"/>
      <w:marTop w:val="0"/>
      <w:marBottom w:val="0"/>
      <w:divBdr>
        <w:top w:val="none" w:sz="0" w:space="0" w:color="auto"/>
        <w:left w:val="none" w:sz="0" w:space="0" w:color="auto"/>
        <w:bottom w:val="none" w:sz="0" w:space="0" w:color="auto"/>
        <w:right w:val="none" w:sz="0" w:space="0" w:color="auto"/>
      </w:divBdr>
      <w:divsChild>
        <w:div w:id="1372532712">
          <w:marLeft w:val="0"/>
          <w:marRight w:val="0"/>
          <w:marTop w:val="0"/>
          <w:marBottom w:val="0"/>
          <w:divBdr>
            <w:top w:val="none" w:sz="0" w:space="0" w:color="auto"/>
            <w:left w:val="none" w:sz="0" w:space="0" w:color="auto"/>
            <w:bottom w:val="none" w:sz="0" w:space="0" w:color="auto"/>
            <w:right w:val="none" w:sz="0" w:space="0" w:color="auto"/>
          </w:divBdr>
        </w:div>
        <w:div w:id="2068842366">
          <w:marLeft w:val="0"/>
          <w:marRight w:val="0"/>
          <w:marTop w:val="0"/>
          <w:marBottom w:val="0"/>
          <w:divBdr>
            <w:top w:val="none" w:sz="0" w:space="0" w:color="auto"/>
            <w:left w:val="none" w:sz="0" w:space="0" w:color="auto"/>
            <w:bottom w:val="none" w:sz="0" w:space="0" w:color="auto"/>
            <w:right w:val="none" w:sz="0" w:space="0" w:color="auto"/>
          </w:divBdr>
        </w:div>
        <w:div w:id="2135975416">
          <w:marLeft w:val="0"/>
          <w:marRight w:val="0"/>
          <w:marTop w:val="0"/>
          <w:marBottom w:val="0"/>
          <w:divBdr>
            <w:top w:val="none" w:sz="0" w:space="0" w:color="auto"/>
            <w:left w:val="none" w:sz="0" w:space="0" w:color="auto"/>
            <w:bottom w:val="none" w:sz="0" w:space="0" w:color="auto"/>
            <w:right w:val="none" w:sz="0" w:space="0" w:color="auto"/>
          </w:divBdr>
        </w:div>
        <w:div w:id="78256560">
          <w:marLeft w:val="0"/>
          <w:marRight w:val="0"/>
          <w:marTop w:val="0"/>
          <w:marBottom w:val="0"/>
          <w:divBdr>
            <w:top w:val="none" w:sz="0" w:space="0" w:color="auto"/>
            <w:left w:val="none" w:sz="0" w:space="0" w:color="auto"/>
            <w:bottom w:val="none" w:sz="0" w:space="0" w:color="auto"/>
            <w:right w:val="none" w:sz="0" w:space="0" w:color="auto"/>
          </w:divBdr>
        </w:div>
        <w:div w:id="158086639">
          <w:marLeft w:val="0"/>
          <w:marRight w:val="0"/>
          <w:marTop w:val="0"/>
          <w:marBottom w:val="0"/>
          <w:divBdr>
            <w:top w:val="none" w:sz="0" w:space="0" w:color="auto"/>
            <w:left w:val="none" w:sz="0" w:space="0" w:color="auto"/>
            <w:bottom w:val="none" w:sz="0" w:space="0" w:color="auto"/>
            <w:right w:val="none" w:sz="0" w:space="0" w:color="auto"/>
          </w:divBdr>
        </w:div>
        <w:div w:id="445387773">
          <w:marLeft w:val="0"/>
          <w:marRight w:val="0"/>
          <w:marTop w:val="0"/>
          <w:marBottom w:val="0"/>
          <w:divBdr>
            <w:top w:val="none" w:sz="0" w:space="0" w:color="auto"/>
            <w:left w:val="none" w:sz="0" w:space="0" w:color="auto"/>
            <w:bottom w:val="none" w:sz="0" w:space="0" w:color="auto"/>
            <w:right w:val="none" w:sz="0" w:space="0" w:color="auto"/>
          </w:divBdr>
        </w:div>
        <w:div w:id="1450514515">
          <w:marLeft w:val="0"/>
          <w:marRight w:val="0"/>
          <w:marTop w:val="0"/>
          <w:marBottom w:val="0"/>
          <w:divBdr>
            <w:top w:val="none" w:sz="0" w:space="0" w:color="auto"/>
            <w:left w:val="none" w:sz="0" w:space="0" w:color="auto"/>
            <w:bottom w:val="none" w:sz="0" w:space="0" w:color="auto"/>
            <w:right w:val="none" w:sz="0" w:space="0" w:color="auto"/>
          </w:divBdr>
        </w:div>
        <w:div w:id="807625545">
          <w:marLeft w:val="0"/>
          <w:marRight w:val="0"/>
          <w:marTop w:val="0"/>
          <w:marBottom w:val="0"/>
          <w:divBdr>
            <w:top w:val="none" w:sz="0" w:space="0" w:color="auto"/>
            <w:left w:val="none" w:sz="0" w:space="0" w:color="auto"/>
            <w:bottom w:val="none" w:sz="0" w:space="0" w:color="auto"/>
            <w:right w:val="none" w:sz="0" w:space="0" w:color="auto"/>
          </w:divBdr>
        </w:div>
        <w:div w:id="395668317">
          <w:marLeft w:val="0"/>
          <w:marRight w:val="0"/>
          <w:marTop w:val="0"/>
          <w:marBottom w:val="0"/>
          <w:divBdr>
            <w:top w:val="none" w:sz="0" w:space="0" w:color="auto"/>
            <w:left w:val="none" w:sz="0" w:space="0" w:color="auto"/>
            <w:bottom w:val="none" w:sz="0" w:space="0" w:color="auto"/>
            <w:right w:val="none" w:sz="0" w:space="0" w:color="auto"/>
          </w:divBdr>
        </w:div>
      </w:divsChild>
    </w:div>
    <w:div w:id="1949312948">
      <w:bodyDiv w:val="1"/>
      <w:marLeft w:val="0"/>
      <w:marRight w:val="0"/>
      <w:marTop w:val="0"/>
      <w:marBottom w:val="0"/>
      <w:divBdr>
        <w:top w:val="none" w:sz="0" w:space="0" w:color="auto"/>
        <w:left w:val="none" w:sz="0" w:space="0" w:color="auto"/>
        <w:bottom w:val="none" w:sz="0" w:space="0" w:color="auto"/>
        <w:right w:val="none" w:sz="0" w:space="0" w:color="auto"/>
      </w:divBdr>
    </w:div>
    <w:div w:id="1978218121">
      <w:bodyDiv w:val="1"/>
      <w:marLeft w:val="0"/>
      <w:marRight w:val="0"/>
      <w:marTop w:val="0"/>
      <w:marBottom w:val="0"/>
      <w:divBdr>
        <w:top w:val="none" w:sz="0" w:space="0" w:color="auto"/>
        <w:left w:val="none" w:sz="0" w:space="0" w:color="auto"/>
        <w:bottom w:val="none" w:sz="0" w:space="0" w:color="auto"/>
        <w:right w:val="none" w:sz="0" w:space="0" w:color="auto"/>
      </w:divBdr>
      <w:divsChild>
        <w:div w:id="1086733736">
          <w:marLeft w:val="0"/>
          <w:marRight w:val="0"/>
          <w:marTop w:val="0"/>
          <w:marBottom w:val="0"/>
          <w:divBdr>
            <w:top w:val="none" w:sz="0" w:space="0" w:color="auto"/>
            <w:left w:val="none" w:sz="0" w:space="0" w:color="auto"/>
            <w:bottom w:val="none" w:sz="0" w:space="0" w:color="auto"/>
            <w:right w:val="none" w:sz="0" w:space="0" w:color="auto"/>
          </w:divBdr>
        </w:div>
        <w:div w:id="1787264886">
          <w:marLeft w:val="0"/>
          <w:marRight w:val="0"/>
          <w:marTop w:val="0"/>
          <w:marBottom w:val="0"/>
          <w:divBdr>
            <w:top w:val="none" w:sz="0" w:space="0" w:color="auto"/>
            <w:left w:val="none" w:sz="0" w:space="0" w:color="auto"/>
            <w:bottom w:val="none" w:sz="0" w:space="0" w:color="auto"/>
            <w:right w:val="none" w:sz="0" w:space="0" w:color="auto"/>
          </w:divBdr>
        </w:div>
        <w:div w:id="1867061772">
          <w:marLeft w:val="0"/>
          <w:marRight w:val="0"/>
          <w:marTop w:val="0"/>
          <w:marBottom w:val="0"/>
          <w:divBdr>
            <w:top w:val="none" w:sz="0" w:space="0" w:color="auto"/>
            <w:left w:val="none" w:sz="0" w:space="0" w:color="auto"/>
            <w:bottom w:val="none" w:sz="0" w:space="0" w:color="auto"/>
            <w:right w:val="none" w:sz="0" w:space="0" w:color="auto"/>
          </w:divBdr>
        </w:div>
        <w:div w:id="1328902615">
          <w:marLeft w:val="0"/>
          <w:marRight w:val="0"/>
          <w:marTop w:val="0"/>
          <w:marBottom w:val="0"/>
          <w:divBdr>
            <w:top w:val="none" w:sz="0" w:space="0" w:color="auto"/>
            <w:left w:val="none" w:sz="0" w:space="0" w:color="auto"/>
            <w:bottom w:val="none" w:sz="0" w:space="0" w:color="auto"/>
            <w:right w:val="none" w:sz="0" w:space="0" w:color="auto"/>
          </w:divBdr>
        </w:div>
        <w:div w:id="1863545275">
          <w:marLeft w:val="0"/>
          <w:marRight w:val="0"/>
          <w:marTop w:val="0"/>
          <w:marBottom w:val="0"/>
          <w:divBdr>
            <w:top w:val="none" w:sz="0" w:space="0" w:color="auto"/>
            <w:left w:val="none" w:sz="0" w:space="0" w:color="auto"/>
            <w:bottom w:val="none" w:sz="0" w:space="0" w:color="auto"/>
            <w:right w:val="none" w:sz="0" w:space="0" w:color="auto"/>
          </w:divBdr>
        </w:div>
        <w:div w:id="1165589333">
          <w:marLeft w:val="0"/>
          <w:marRight w:val="0"/>
          <w:marTop w:val="0"/>
          <w:marBottom w:val="0"/>
          <w:divBdr>
            <w:top w:val="none" w:sz="0" w:space="0" w:color="auto"/>
            <w:left w:val="none" w:sz="0" w:space="0" w:color="auto"/>
            <w:bottom w:val="none" w:sz="0" w:space="0" w:color="auto"/>
            <w:right w:val="none" w:sz="0" w:space="0" w:color="auto"/>
          </w:divBdr>
        </w:div>
        <w:div w:id="543639290">
          <w:marLeft w:val="0"/>
          <w:marRight w:val="0"/>
          <w:marTop w:val="0"/>
          <w:marBottom w:val="0"/>
          <w:divBdr>
            <w:top w:val="none" w:sz="0" w:space="0" w:color="auto"/>
            <w:left w:val="none" w:sz="0" w:space="0" w:color="auto"/>
            <w:bottom w:val="none" w:sz="0" w:space="0" w:color="auto"/>
            <w:right w:val="none" w:sz="0" w:space="0" w:color="auto"/>
          </w:divBdr>
        </w:div>
      </w:divsChild>
    </w:div>
    <w:div w:id="2021346274">
      <w:bodyDiv w:val="1"/>
      <w:marLeft w:val="0"/>
      <w:marRight w:val="0"/>
      <w:marTop w:val="0"/>
      <w:marBottom w:val="0"/>
      <w:divBdr>
        <w:top w:val="none" w:sz="0" w:space="0" w:color="auto"/>
        <w:left w:val="none" w:sz="0" w:space="0" w:color="auto"/>
        <w:bottom w:val="none" w:sz="0" w:space="0" w:color="auto"/>
        <w:right w:val="none" w:sz="0" w:space="0" w:color="auto"/>
      </w:divBdr>
    </w:div>
    <w:div w:id="2046441594">
      <w:bodyDiv w:val="1"/>
      <w:marLeft w:val="0"/>
      <w:marRight w:val="0"/>
      <w:marTop w:val="0"/>
      <w:marBottom w:val="0"/>
      <w:divBdr>
        <w:top w:val="none" w:sz="0" w:space="0" w:color="auto"/>
        <w:left w:val="none" w:sz="0" w:space="0" w:color="auto"/>
        <w:bottom w:val="none" w:sz="0" w:space="0" w:color="auto"/>
        <w:right w:val="none" w:sz="0" w:space="0" w:color="auto"/>
      </w:divBdr>
      <w:divsChild>
        <w:div w:id="1277519533">
          <w:marLeft w:val="0"/>
          <w:marRight w:val="0"/>
          <w:marTop w:val="0"/>
          <w:marBottom w:val="0"/>
          <w:divBdr>
            <w:top w:val="none" w:sz="0" w:space="0" w:color="auto"/>
            <w:left w:val="none" w:sz="0" w:space="0" w:color="auto"/>
            <w:bottom w:val="none" w:sz="0" w:space="0" w:color="auto"/>
            <w:right w:val="none" w:sz="0" w:space="0" w:color="auto"/>
          </w:divBdr>
        </w:div>
        <w:div w:id="392704810">
          <w:marLeft w:val="0"/>
          <w:marRight w:val="0"/>
          <w:marTop w:val="0"/>
          <w:marBottom w:val="0"/>
          <w:divBdr>
            <w:top w:val="none" w:sz="0" w:space="0" w:color="auto"/>
            <w:left w:val="none" w:sz="0" w:space="0" w:color="auto"/>
            <w:bottom w:val="none" w:sz="0" w:space="0" w:color="auto"/>
            <w:right w:val="none" w:sz="0" w:space="0" w:color="auto"/>
          </w:divBdr>
        </w:div>
        <w:div w:id="1904024861">
          <w:marLeft w:val="0"/>
          <w:marRight w:val="0"/>
          <w:marTop w:val="0"/>
          <w:marBottom w:val="0"/>
          <w:divBdr>
            <w:top w:val="none" w:sz="0" w:space="0" w:color="auto"/>
            <w:left w:val="none" w:sz="0" w:space="0" w:color="auto"/>
            <w:bottom w:val="none" w:sz="0" w:space="0" w:color="auto"/>
            <w:right w:val="none" w:sz="0" w:space="0" w:color="auto"/>
          </w:divBdr>
        </w:div>
        <w:div w:id="1738822102">
          <w:marLeft w:val="0"/>
          <w:marRight w:val="0"/>
          <w:marTop w:val="0"/>
          <w:marBottom w:val="0"/>
          <w:divBdr>
            <w:top w:val="none" w:sz="0" w:space="0" w:color="auto"/>
            <w:left w:val="none" w:sz="0" w:space="0" w:color="auto"/>
            <w:bottom w:val="none" w:sz="0" w:space="0" w:color="auto"/>
            <w:right w:val="none" w:sz="0" w:space="0" w:color="auto"/>
          </w:divBdr>
        </w:div>
        <w:div w:id="349651428">
          <w:marLeft w:val="0"/>
          <w:marRight w:val="0"/>
          <w:marTop w:val="0"/>
          <w:marBottom w:val="0"/>
          <w:divBdr>
            <w:top w:val="none" w:sz="0" w:space="0" w:color="auto"/>
            <w:left w:val="none" w:sz="0" w:space="0" w:color="auto"/>
            <w:bottom w:val="none" w:sz="0" w:space="0" w:color="auto"/>
            <w:right w:val="none" w:sz="0" w:space="0" w:color="auto"/>
          </w:divBdr>
        </w:div>
        <w:div w:id="1660309405">
          <w:marLeft w:val="0"/>
          <w:marRight w:val="0"/>
          <w:marTop w:val="0"/>
          <w:marBottom w:val="0"/>
          <w:divBdr>
            <w:top w:val="none" w:sz="0" w:space="0" w:color="auto"/>
            <w:left w:val="none" w:sz="0" w:space="0" w:color="auto"/>
            <w:bottom w:val="none" w:sz="0" w:space="0" w:color="auto"/>
            <w:right w:val="none" w:sz="0" w:space="0" w:color="auto"/>
          </w:divBdr>
        </w:div>
        <w:div w:id="1500655520">
          <w:marLeft w:val="0"/>
          <w:marRight w:val="0"/>
          <w:marTop w:val="0"/>
          <w:marBottom w:val="0"/>
          <w:divBdr>
            <w:top w:val="none" w:sz="0" w:space="0" w:color="auto"/>
            <w:left w:val="none" w:sz="0" w:space="0" w:color="auto"/>
            <w:bottom w:val="none" w:sz="0" w:space="0" w:color="auto"/>
            <w:right w:val="none" w:sz="0" w:space="0" w:color="auto"/>
          </w:divBdr>
        </w:div>
        <w:div w:id="516575167">
          <w:marLeft w:val="0"/>
          <w:marRight w:val="0"/>
          <w:marTop w:val="0"/>
          <w:marBottom w:val="0"/>
          <w:divBdr>
            <w:top w:val="none" w:sz="0" w:space="0" w:color="auto"/>
            <w:left w:val="none" w:sz="0" w:space="0" w:color="auto"/>
            <w:bottom w:val="none" w:sz="0" w:space="0" w:color="auto"/>
            <w:right w:val="none" w:sz="0" w:space="0" w:color="auto"/>
          </w:divBdr>
        </w:div>
        <w:div w:id="1682001498">
          <w:marLeft w:val="0"/>
          <w:marRight w:val="0"/>
          <w:marTop w:val="0"/>
          <w:marBottom w:val="0"/>
          <w:divBdr>
            <w:top w:val="none" w:sz="0" w:space="0" w:color="auto"/>
            <w:left w:val="none" w:sz="0" w:space="0" w:color="auto"/>
            <w:bottom w:val="none" w:sz="0" w:space="0" w:color="auto"/>
            <w:right w:val="none" w:sz="0" w:space="0" w:color="auto"/>
          </w:divBdr>
        </w:div>
        <w:div w:id="1623807733">
          <w:marLeft w:val="0"/>
          <w:marRight w:val="0"/>
          <w:marTop w:val="0"/>
          <w:marBottom w:val="0"/>
          <w:divBdr>
            <w:top w:val="none" w:sz="0" w:space="0" w:color="auto"/>
            <w:left w:val="none" w:sz="0" w:space="0" w:color="auto"/>
            <w:bottom w:val="none" w:sz="0" w:space="0" w:color="auto"/>
            <w:right w:val="none" w:sz="0" w:space="0" w:color="auto"/>
          </w:divBdr>
        </w:div>
        <w:div w:id="414783025">
          <w:marLeft w:val="0"/>
          <w:marRight w:val="0"/>
          <w:marTop w:val="0"/>
          <w:marBottom w:val="0"/>
          <w:divBdr>
            <w:top w:val="none" w:sz="0" w:space="0" w:color="auto"/>
            <w:left w:val="none" w:sz="0" w:space="0" w:color="auto"/>
            <w:bottom w:val="none" w:sz="0" w:space="0" w:color="auto"/>
            <w:right w:val="none" w:sz="0" w:space="0" w:color="auto"/>
          </w:divBdr>
        </w:div>
        <w:div w:id="1527984984">
          <w:marLeft w:val="0"/>
          <w:marRight w:val="0"/>
          <w:marTop w:val="0"/>
          <w:marBottom w:val="0"/>
          <w:divBdr>
            <w:top w:val="none" w:sz="0" w:space="0" w:color="auto"/>
            <w:left w:val="none" w:sz="0" w:space="0" w:color="auto"/>
            <w:bottom w:val="none" w:sz="0" w:space="0" w:color="auto"/>
            <w:right w:val="none" w:sz="0" w:space="0" w:color="auto"/>
          </w:divBdr>
        </w:div>
        <w:div w:id="1285693060">
          <w:marLeft w:val="0"/>
          <w:marRight w:val="0"/>
          <w:marTop w:val="0"/>
          <w:marBottom w:val="0"/>
          <w:divBdr>
            <w:top w:val="none" w:sz="0" w:space="0" w:color="auto"/>
            <w:left w:val="none" w:sz="0" w:space="0" w:color="auto"/>
            <w:bottom w:val="none" w:sz="0" w:space="0" w:color="auto"/>
            <w:right w:val="none" w:sz="0" w:space="0" w:color="auto"/>
          </w:divBdr>
        </w:div>
        <w:div w:id="1252474951">
          <w:marLeft w:val="0"/>
          <w:marRight w:val="0"/>
          <w:marTop w:val="0"/>
          <w:marBottom w:val="0"/>
          <w:divBdr>
            <w:top w:val="none" w:sz="0" w:space="0" w:color="auto"/>
            <w:left w:val="none" w:sz="0" w:space="0" w:color="auto"/>
            <w:bottom w:val="none" w:sz="0" w:space="0" w:color="auto"/>
            <w:right w:val="none" w:sz="0" w:space="0" w:color="auto"/>
          </w:divBdr>
        </w:div>
        <w:div w:id="2139761050">
          <w:marLeft w:val="0"/>
          <w:marRight w:val="0"/>
          <w:marTop w:val="0"/>
          <w:marBottom w:val="0"/>
          <w:divBdr>
            <w:top w:val="none" w:sz="0" w:space="0" w:color="auto"/>
            <w:left w:val="none" w:sz="0" w:space="0" w:color="auto"/>
            <w:bottom w:val="none" w:sz="0" w:space="0" w:color="auto"/>
            <w:right w:val="none" w:sz="0" w:space="0" w:color="auto"/>
          </w:divBdr>
        </w:div>
        <w:div w:id="253367653">
          <w:marLeft w:val="0"/>
          <w:marRight w:val="0"/>
          <w:marTop w:val="0"/>
          <w:marBottom w:val="0"/>
          <w:divBdr>
            <w:top w:val="none" w:sz="0" w:space="0" w:color="auto"/>
            <w:left w:val="none" w:sz="0" w:space="0" w:color="auto"/>
            <w:bottom w:val="none" w:sz="0" w:space="0" w:color="auto"/>
            <w:right w:val="none" w:sz="0" w:space="0" w:color="auto"/>
          </w:divBdr>
        </w:div>
        <w:div w:id="1434939210">
          <w:marLeft w:val="0"/>
          <w:marRight w:val="0"/>
          <w:marTop w:val="0"/>
          <w:marBottom w:val="0"/>
          <w:divBdr>
            <w:top w:val="none" w:sz="0" w:space="0" w:color="auto"/>
            <w:left w:val="none" w:sz="0" w:space="0" w:color="auto"/>
            <w:bottom w:val="none" w:sz="0" w:space="0" w:color="auto"/>
            <w:right w:val="none" w:sz="0" w:space="0" w:color="auto"/>
          </w:divBdr>
        </w:div>
        <w:div w:id="377171772">
          <w:marLeft w:val="0"/>
          <w:marRight w:val="0"/>
          <w:marTop w:val="0"/>
          <w:marBottom w:val="0"/>
          <w:divBdr>
            <w:top w:val="none" w:sz="0" w:space="0" w:color="auto"/>
            <w:left w:val="none" w:sz="0" w:space="0" w:color="auto"/>
            <w:bottom w:val="none" w:sz="0" w:space="0" w:color="auto"/>
            <w:right w:val="none" w:sz="0" w:space="0" w:color="auto"/>
          </w:divBdr>
        </w:div>
        <w:div w:id="841821233">
          <w:marLeft w:val="0"/>
          <w:marRight w:val="0"/>
          <w:marTop w:val="0"/>
          <w:marBottom w:val="0"/>
          <w:divBdr>
            <w:top w:val="none" w:sz="0" w:space="0" w:color="auto"/>
            <w:left w:val="none" w:sz="0" w:space="0" w:color="auto"/>
            <w:bottom w:val="none" w:sz="0" w:space="0" w:color="auto"/>
            <w:right w:val="none" w:sz="0" w:space="0" w:color="auto"/>
          </w:divBdr>
        </w:div>
      </w:divsChild>
    </w:div>
    <w:div w:id="2116441269">
      <w:bodyDiv w:val="1"/>
      <w:marLeft w:val="0"/>
      <w:marRight w:val="0"/>
      <w:marTop w:val="0"/>
      <w:marBottom w:val="0"/>
      <w:divBdr>
        <w:top w:val="none" w:sz="0" w:space="0" w:color="auto"/>
        <w:left w:val="none" w:sz="0" w:space="0" w:color="auto"/>
        <w:bottom w:val="none" w:sz="0" w:space="0" w:color="auto"/>
        <w:right w:val="none" w:sz="0" w:space="0" w:color="auto"/>
      </w:divBdr>
    </w:div>
    <w:div w:id="212627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EF793-99CE-4F73-AD87-05E1BBA7E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2624</Words>
  <Characters>15750</Characters>
  <Application>Microsoft Office Word</Application>
  <DocSecurity>0</DocSecurity>
  <Lines>131</Lines>
  <Paragraphs>36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Marcin Rempuch</dc:creator>
  <cp:lastModifiedBy>Marcin Rempuch</cp:lastModifiedBy>
  <cp:revision>4</cp:revision>
  <dcterms:created xsi:type="dcterms:W3CDTF">2022-10-31T12:43:00Z</dcterms:created>
  <dcterms:modified xsi:type="dcterms:W3CDTF">2022-11-09T07:46:00Z</dcterms:modified>
</cp:coreProperties>
</file>