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9072" w:leader="none"/>
        </w:tabs>
        <w:spacing w:before="0" w:after="0"/>
        <w:rPr/>
      </w:pPr>
      <w:r>
        <w:rPr/>
      </w:r>
    </w:p>
    <w:p>
      <w:pPr>
        <w:pStyle w:val="Normal"/>
        <w:tabs>
          <w:tab w:val="right" w:pos="9072" w:leader="none"/>
        </w:tabs>
        <w:spacing w:before="0" w:after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right" w:pos="9072" w:leader="none"/>
        </w:tabs>
        <w:spacing w:before="0" w:after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right"/>
        <w:rPr/>
      </w:pPr>
      <w:bookmarkStart w:id="0" w:name="_GoBack"/>
      <w:bookmarkEnd w:id="0"/>
      <w:r>
        <w:rPr>
          <w:rFonts w:ascii="Calibri Light" w:hAnsi="Calibri Light" w:asciiTheme="majorHAnsi" w:hAnsiTheme="majorHAnsi"/>
          <w:b/>
          <w:i/>
          <w:sz w:val="28"/>
          <w:szCs w:val="28"/>
        </w:rPr>
        <w:t>Wzór umowy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Calibri" w:cs="Times New Roman"/>
          <w:b/>
        </w:rPr>
        <w:t xml:space="preserve">UMOWA </w:t>
      </w:r>
    </w:p>
    <w:p>
      <w:pPr>
        <w:pStyle w:val="Normal"/>
        <w:spacing w:lineRule="auto" w:line="240" w:before="0" w:after="0"/>
        <w:jc w:val="center"/>
        <w:rPr>
          <w:rFonts w:ascii="Calibri" w:hAnsi="Calibri" w:eastAsia="Calibri" w:cs="Times New Roman"/>
          <w:b/>
          <w:b/>
        </w:rPr>
      </w:pPr>
      <w:r>
        <w:rPr>
          <w:rFonts w:eastAsia="Calibri" w:cs="Times New Roman"/>
          <w:b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Times New Roman"/>
          <w:b/>
        </w:rPr>
        <w:t xml:space="preserve">Zawarta w dniu </w:t>
      </w:r>
      <w:r>
        <w:rPr>
          <w:b/>
        </w:rPr>
        <w:t>……………………..</w:t>
      </w:r>
      <w:r>
        <w:rPr>
          <w:rFonts w:eastAsia="Calibri" w:cs="Times New Roman"/>
          <w:b/>
        </w:rPr>
        <w:t>w Wąpielsku pomiędzy Urzędem Gminy Wąpielsk z siedzibą w Wąpielsku 20, 87-337 Wąpielsk zwanym dalej Zamawiającym</w:t>
      </w:r>
      <w:r>
        <w:rPr>
          <w:b/>
        </w:rPr>
        <w:t xml:space="preserve"> reprezentowanym przez</w:t>
      </w:r>
      <w:r>
        <w:rPr>
          <w:rFonts w:eastAsia="Calibri" w:cs="Times New Roman"/>
          <w:b/>
        </w:rPr>
        <w:t>: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Times New Roman"/>
          <w:b/>
        </w:rPr>
        <w:t>1. Wójta Gminy  - Dariusza Górskiego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Calibri" w:cs="Times New Roman"/>
          <w:b/>
          <w:b/>
        </w:rPr>
      </w:pPr>
      <w:r>
        <w:rPr>
          <w:rFonts w:eastAsia="Calibri" w:cs="Times New Roman"/>
          <w:b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Calibri" w:cs="Times New Roman"/>
          <w:b/>
          <w:b/>
        </w:rPr>
      </w:pPr>
      <w:r>
        <w:rPr>
          <w:rFonts w:eastAsia="Calibri" w:cs="Times New Roman"/>
        </w:rPr>
        <w:t>a firmą</w:t>
      </w:r>
      <w:r>
        <w:rPr>
          <w:rFonts w:eastAsia="Calibri" w:cs="Times New Roman"/>
          <w:b/>
        </w:rPr>
        <w:t xml:space="preserve"> </w:t>
      </w:r>
      <w:r>
        <w:rPr>
          <w:b/>
        </w:rPr>
        <w:t>…………………………………………………………………………………………………………………………………………..</w:t>
      </w:r>
      <w:r>
        <w:rPr>
          <w:rFonts w:eastAsia="Calibri" w:cs="Times New Roman"/>
          <w:b/>
        </w:rPr>
        <w:t xml:space="preserve">  zwanym dalej Wykonawcą.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§ 1</w:t>
      </w:r>
    </w:p>
    <w:p>
      <w:pPr>
        <w:pStyle w:val="Normal"/>
        <w:rPr/>
      </w:pPr>
      <w:r>
        <w:rPr/>
        <w:t>Zamawiający zamawia a Wykonawca przyjmuje do wykonania zamówienie na zakup i dostawę</w:t>
      </w:r>
      <w:r>
        <w:rPr>
          <w:rFonts w:ascii="Verdana" w:hAnsi="Verdana"/>
          <w:sz w:val="18"/>
          <w:szCs w:val="18"/>
        </w:rPr>
        <w:t xml:space="preserve"> </w:t>
      </w:r>
      <w:r>
        <w:rPr>
          <w:b w:val="false"/>
          <w:bCs w:val="false"/>
          <w:sz w:val="22"/>
          <w:szCs w:val="22"/>
        </w:rPr>
        <w:t>10 urn wyborczych dla Gminy Wąpielsk, w tym:</w:t>
      </w:r>
    </w:p>
    <w:p>
      <w:pPr>
        <w:pStyle w:val="Tretekstu"/>
        <w:spacing w:before="0" w:after="283"/>
        <w:jc w:val="both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- 6 sztuk urn wyborczych, dla obwodów powyżej 750 wyborców, w którym lokal wyborczy dostosowany jest do potrzeb wyborców niepełnosprawnych, </w:t>
      </w:r>
    </w:p>
    <w:p>
      <w:pPr>
        <w:pStyle w:val="Tretekstu"/>
        <w:spacing w:before="0" w:after="283"/>
        <w:jc w:val="both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- 2 sztuk urn wyborczych, dla obwodów powyżej 750 wyborców </w:t>
      </w:r>
    </w:p>
    <w:p>
      <w:pPr>
        <w:pStyle w:val="Tretekstu"/>
        <w:spacing w:before="0" w:after="283"/>
        <w:jc w:val="both"/>
        <w:rPr/>
      </w:pPr>
      <w:r>
        <w:rPr>
          <w:rFonts w:ascii="Calibri" w:hAnsi="Calibri"/>
          <w:b w:val="false"/>
          <w:bCs w:val="false"/>
          <w:sz w:val="22"/>
          <w:szCs w:val="22"/>
        </w:rPr>
        <w:t>- 2 sztuk urn wyborczych, dla obwodów poniżej 750 wyborców</w:t>
      </w:r>
    </w:p>
    <w:p>
      <w:pPr>
        <w:pStyle w:val="Tretekstu"/>
        <w:spacing w:before="0" w:after="283"/>
        <w:jc w:val="both"/>
        <w:rPr/>
      </w:pPr>
      <w:r>
        <w:rPr>
          <w:rFonts w:ascii="Calibri" w:hAnsi="Calibri"/>
          <w:b w:val="false"/>
          <w:bCs w:val="false"/>
          <w:sz w:val="22"/>
          <w:szCs w:val="22"/>
        </w:rPr>
        <w:t>wykonanych zgodnie ze wzorami określonymi w załącznikach do uchwały z dnia 21 marca 2016 r. w sprawie wzorów urn wyborczych (M.P. poz. 312) z uwzględnieniem uchwały Państwowej Komisji Wyborczej z dnia 11 kwietnia 2016 r. zmieniającej uchwałę w sprawie wzorów urn wyborczych, która rozszerza technologię sporządzania urn wyborczych oraz pism Szefa Krajowego Biura Wyborczego znak ZPOW-431-1/16 z dnia 11 kwietnia 2016 r. i znak ZPOW-432-9/16 z dnia 25 kwietnia 2016 r.</w:t>
      </w:r>
    </w:p>
    <w:p>
      <w:pPr>
        <w:pStyle w:val="Tretekstu"/>
        <w:spacing w:before="0" w:after="283"/>
        <w:jc w:val="both"/>
        <w:rPr/>
      </w:pPr>
      <w:r>
        <w:rPr>
          <w:rFonts w:ascii="Calibri" w:hAnsi="Calibri"/>
          <w:b w:val="false"/>
          <w:bCs w:val="false"/>
          <w:sz w:val="22"/>
          <w:szCs w:val="22"/>
        </w:rPr>
        <w:t xml:space="preserve">a także </w:t>
      </w:r>
    </w:p>
    <w:p>
      <w:pPr>
        <w:pStyle w:val="Tretekstu"/>
        <w:spacing w:before="0" w:after="283"/>
        <w:jc w:val="both"/>
        <w:rPr/>
      </w:pPr>
      <w:r>
        <w:rPr>
          <w:rFonts w:ascii="Calibri" w:hAnsi="Calibri"/>
          <w:b w:val="false"/>
          <w:bCs w:val="false"/>
          <w:sz w:val="22"/>
          <w:szCs w:val="22"/>
        </w:rPr>
        <w:t xml:space="preserve">- 10 kartonów/opakowań na ww. urny uwzględniających ich rozmiar i kształt, zapobiegających uszkodzeniom w przechowywaniu i transportowaniu urn do lokali wyborczych </w:t>
      </w:r>
    </w:p>
    <w:p>
      <w:pPr>
        <w:pStyle w:val="Tretekstu"/>
        <w:spacing w:before="0" w:after="283"/>
        <w:jc w:val="both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- </w:t>
      </w:r>
      <w:bookmarkStart w:id="1" w:name="__DdeLink__375_1173524627"/>
      <w:bookmarkEnd w:id="1"/>
      <w:r>
        <w:rPr>
          <w:rFonts w:ascii="Calibri" w:hAnsi="Calibri"/>
          <w:b w:val="false"/>
          <w:bCs w:val="false"/>
          <w:sz w:val="22"/>
          <w:szCs w:val="22"/>
        </w:rPr>
        <w:t>50 zestawów plomb do ww. urn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§ 2</w:t>
      </w:r>
    </w:p>
    <w:p>
      <w:pPr>
        <w:pStyle w:val="ListParagraph"/>
        <w:numPr>
          <w:ilvl w:val="0"/>
          <w:numId w:val="5"/>
        </w:numPr>
        <w:ind w:left="284" w:hanging="284"/>
        <w:jc w:val="both"/>
        <w:rPr/>
      </w:pPr>
      <w:r>
        <w:rPr>
          <w:rFonts w:cs="Arial" w:ascii="Arial" w:hAnsi="Arial"/>
          <w:sz w:val="20"/>
          <w:szCs w:val="20"/>
        </w:rPr>
        <w:t>Wykonawca</w:t>
      </w:r>
      <w:r>
        <w:rPr/>
        <w:t xml:space="preserve"> zobowiązuje się do dostarczenia do siedziby  Zamawiającego całości przedmiotu umowy zgodnie ze złożoną ofertą stanowiącą integralną część Umowy, z obowiązującymi przepisami, wymogami technicznymi, a także na warunkach określonych w niniejszej umowie w terminie w niej wskazanym.</w:t>
      </w:r>
    </w:p>
    <w:p>
      <w:pPr>
        <w:pStyle w:val="ListParagraph"/>
        <w:numPr>
          <w:ilvl w:val="0"/>
          <w:numId w:val="5"/>
        </w:numPr>
        <w:ind w:left="284" w:hanging="284"/>
        <w:jc w:val="both"/>
        <w:rPr/>
      </w:pPr>
      <w:r>
        <w:rPr/>
        <w:t>Wykonawca oświadcza, że posiada kwalifikacje, wiedzę i doświadczenie niezbędne do prawidłowej i terminowej realizacji przedmiotu umowy.</w:t>
      </w:r>
    </w:p>
    <w:p>
      <w:pPr>
        <w:pStyle w:val="Normal"/>
        <w:jc w:val="center"/>
        <w:rPr/>
      </w:pPr>
      <w:r>
        <w:rPr/>
        <w:t>§ 3</w:t>
      </w:r>
    </w:p>
    <w:p>
      <w:pPr>
        <w:pStyle w:val="Normal"/>
        <w:jc w:val="both"/>
        <w:rPr/>
      </w:pPr>
      <w:r>
        <w:rPr/>
        <w:t>Termin realizacji całości przedmiotu umowy do dnia ……. października 2016 r., (tj. do 14 dni od dnia podpisania umowy).</w:t>
      </w:r>
    </w:p>
    <w:p>
      <w:pPr>
        <w:pStyle w:val="Normal"/>
        <w:jc w:val="center"/>
        <w:rPr/>
      </w:pPr>
      <w:r>
        <w:rPr/>
        <w:t>§ 4</w:t>
      </w:r>
    </w:p>
    <w:p>
      <w:pPr>
        <w:pStyle w:val="ListParagraph"/>
        <w:numPr>
          <w:ilvl w:val="0"/>
          <w:numId w:val="1"/>
        </w:numPr>
        <w:ind w:left="284" w:hanging="284"/>
        <w:jc w:val="both"/>
        <w:rPr/>
      </w:pPr>
      <w:r>
        <w:rPr/>
        <w:t>Na wykonane roboty Wykonawca udziela  ……  miesięcznej gwarancji, a jej bieg rozpocznie się od dnia odbioru końcowego przedmiotu umowy.</w:t>
      </w:r>
    </w:p>
    <w:p>
      <w:pPr>
        <w:pStyle w:val="ListParagraph"/>
        <w:numPr>
          <w:ilvl w:val="0"/>
          <w:numId w:val="1"/>
        </w:numPr>
        <w:ind w:left="284" w:hanging="284"/>
        <w:jc w:val="both"/>
        <w:rPr/>
      </w:pPr>
      <w:r>
        <w:rPr/>
        <w:t xml:space="preserve">Ponadto ustala się, że w wypadku wystąpienia usterek w okresie gwarancyjnym Wykonawca zobowiązany będzie niezwłocznie ich usunięcia jednak nie później niż w ciągu 7 dni od otrzymania powiadomienia o usterce. </w:t>
      </w:r>
    </w:p>
    <w:p>
      <w:pPr>
        <w:pStyle w:val="Normal"/>
        <w:jc w:val="center"/>
        <w:rPr/>
      </w:pPr>
      <w:r>
        <w:rPr/>
        <w:t>§ 5</w:t>
      </w:r>
    </w:p>
    <w:p>
      <w:pPr>
        <w:pStyle w:val="ListParagraph"/>
        <w:numPr>
          <w:ilvl w:val="0"/>
          <w:numId w:val="2"/>
        </w:numPr>
        <w:ind w:left="284" w:hanging="284"/>
        <w:rPr/>
      </w:pPr>
      <w:r>
        <w:rPr/>
        <w:t>Za wykonanie przedmiotu zamówienia Zamawiający zapłaci Wykonawcy wynagrodzenie w wysokości ……………………………………………..zł netto + Vat …………………% tj……………………………………zł, łącznie brutto………………………………………………. zł  (słownie   ………………………………………………………..   złotych).</w:t>
      </w:r>
    </w:p>
    <w:p>
      <w:pPr>
        <w:pStyle w:val="ListParagraph"/>
        <w:numPr>
          <w:ilvl w:val="0"/>
          <w:numId w:val="2"/>
        </w:numPr>
        <w:ind w:left="284" w:hanging="284"/>
        <w:rPr/>
      </w:pPr>
      <w:r>
        <w:rPr/>
        <w:t>Powyższe wynagrodzenie obejmuje wszelkie koszty, które należy ponieść przy realizacji tego zamówienia – w tym koszty dostawy do siedziby Zamawiającego.</w:t>
      </w:r>
    </w:p>
    <w:p>
      <w:pPr>
        <w:pStyle w:val="ListParagraph"/>
        <w:numPr>
          <w:ilvl w:val="0"/>
          <w:numId w:val="2"/>
        </w:numPr>
        <w:ind w:left="284" w:hanging="284"/>
        <w:rPr/>
      </w:pPr>
      <w:r>
        <w:rPr/>
        <w:t>Podstawą wystawienia faktury będzie protokół odbioru podpisany przez Wykonawcę i Zamawiającego.</w:t>
      </w:r>
    </w:p>
    <w:p>
      <w:pPr>
        <w:pStyle w:val="ListParagraph"/>
        <w:numPr>
          <w:ilvl w:val="0"/>
          <w:numId w:val="2"/>
        </w:numPr>
        <w:ind w:left="284" w:hanging="284"/>
        <w:rPr/>
      </w:pPr>
      <w:r>
        <w:rPr/>
        <w:t>Wynagrodzenie płatne będzie przelewem, na wskazany przez Wykonawcę rachunek bankowy Nr………………………………………………………………………………………………….., w ciągu 14 dni od daty otrzymania przez Zamawiającego prawidłowo wystawionej faktury.</w:t>
      </w:r>
    </w:p>
    <w:p>
      <w:pPr>
        <w:pStyle w:val="Normal"/>
        <w:jc w:val="center"/>
        <w:rPr/>
      </w:pPr>
      <w:r>
        <w:rPr/>
        <w:t>§ 6</w:t>
      </w:r>
    </w:p>
    <w:p>
      <w:pPr>
        <w:pStyle w:val="ListParagraph"/>
        <w:numPr>
          <w:ilvl w:val="0"/>
          <w:numId w:val="3"/>
        </w:numPr>
        <w:rPr/>
      </w:pPr>
      <w:r>
        <w:rPr/>
        <w:t>Za nieterminowe opłacanie faktury Zamawiający za każdy dzień zwłoki zapłaci Wykonawcy karę umowną w wysokości 1% wartości faktury.</w:t>
      </w:r>
    </w:p>
    <w:p>
      <w:pPr>
        <w:pStyle w:val="ListParagraph"/>
        <w:numPr>
          <w:ilvl w:val="0"/>
          <w:numId w:val="3"/>
        </w:numPr>
        <w:rPr/>
      </w:pPr>
      <w:r>
        <w:rPr/>
        <w:t>Wykonawca zapłaci Zamawiającemu kary umowne w przypadku:</w:t>
      </w:r>
    </w:p>
    <w:p>
      <w:pPr>
        <w:pStyle w:val="ListParagraph"/>
        <w:numPr>
          <w:ilvl w:val="0"/>
          <w:numId w:val="4"/>
        </w:numPr>
        <w:rPr/>
      </w:pPr>
      <w:r>
        <w:rPr/>
        <w:t>zwłoki w wykonaniu przedmiotu umowy w wysokości 1% wartości brutto przedmiotu umowy, za każdy dzień zwłoki;</w:t>
      </w:r>
    </w:p>
    <w:p>
      <w:pPr>
        <w:pStyle w:val="ListParagraph"/>
        <w:numPr>
          <w:ilvl w:val="0"/>
          <w:numId w:val="4"/>
        </w:numPr>
        <w:rPr/>
      </w:pPr>
      <w:r>
        <w:rPr/>
        <w:t>zwłoki w usunięciu wad przedmiotu umowy w wysokości 1% wartości brutto przedmiotu umowy, za każdy dzień zwłoki.</w:t>
      </w:r>
    </w:p>
    <w:p>
      <w:pPr>
        <w:pStyle w:val="Normal"/>
        <w:jc w:val="center"/>
        <w:rPr/>
      </w:pPr>
      <w:r>
        <w:rPr/>
        <w:t>§ 7</w:t>
      </w:r>
    </w:p>
    <w:p>
      <w:pPr>
        <w:pStyle w:val="Normal"/>
        <w:rPr/>
      </w:pPr>
      <w:r>
        <w:rPr/>
        <w:t>Zmiany umowy wymagają formy pisemnej.</w:t>
      </w:r>
    </w:p>
    <w:p>
      <w:pPr>
        <w:pStyle w:val="Normal"/>
        <w:jc w:val="center"/>
        <w:rPr/>
      </w:pPr>
      <w:r>
        <w:rPr/>
        <w:t>§ 8</w:t>
      </w:r>
    </w:p>
    <w:p>
      <w:pPr>
        <w:pStyle w:val="Normal"/>
        <w:ind w:left="340" w:hanging="284"/>
        <w:jc w:val="both"/>
        <w:rPr/>
      </w:pPr>
      <w:r>
        <w:rPr/>
        <w:t>1. W sprawach nieuregulowanych w niniejszej umowie stosuje się przepisy Kodeksu Cywilnego.</w:t>
      </w:r>
    </w:p>
    <w:p>
      <w:pPr>
        <w:pStyle w:val="Normal"/>
        <w:ind w:left="340" w:hanging="284"/>
        <w:jc w:val="both"/>
        <w:rPr/>
      </w:pPr>
      <w:r>
        <w:rPr/>
        <w:t>2.  Spory wynikające z realizacji niniejszej umowy rozstrzyga Sąd w Łomży.</w:t>
      </w:r>
    </w:p>
    <w:p>
      <w:pPr>
        <w:pStyle w:val="Normal"/>
        <w:jc w:val="center"/>
        <w:rPr/>
      </w:pPr>
      <w:r>
        <w:rPr/>
        <w:t>§ 9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sz w:val="24"/>
          <w:szCs w:val="24"/>
        </w:rPr>
        <w:t xml:space="preserve">Umowę sporządzono w trzech jednobrzmiących egzemplarzach, z których dwa otrzymuje </w:t>
      </w:r>
      <w:r>
        <w:rPr>
          <w:bCs/>
          <w:sz w:val="24"/>
          <w:szCs w:val="24"/>
        </w:rPr>
        <w:t>Zamawiający</w:t>
      </w:r>
      <w:r>
        <w:rPr>
          <w:sz w:val="24"/>
          <w:szCs w:val="24"/>
        </w:rPr>
        <w:t xml:space="preserve"> a jeden </w:t>
      </w:r>
      <w:r>
        <w:rPr>
          <w:bCs/>
          <w:sz w:val="24"/>
          <w:szCs w:val="24"/>
        </w:rPr>
        <w:t>Wykonawca</w:t>
      </w:r>
      <w:r>
        <w:rPr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  <w:t>…………………………………………………</w:t>
      </w:r>
      <w:r>
        <w:rPr>
          <w:rFonts w:eastAsia="Calibri" w:cs="Times New Roman"/>
        </w:rPr>
        <w:t>.                                                                 ……………………………………………</w:t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  <w:t xml:space="preserve">         </w:t>
      </w:r>
      <w:r>
        <w:rPr>
          <w:rFonts w:eastAsia="Calibri" w:cs="Times New Roman"/>
        </w:rPr>
        <w:t>podpis Wykonawcy                                                                                       podpis Zamawiającego</w:t>
      </w:r>
    </w:p>
    <w:p>
      <w:pPr>
        <w:pStyle w:val="Normal"/>
        <w:spacing w:lineRule="auto" w:line="240" w:before="0" w:after="0"/>
        <w:rPr>
          <w:rFonts w:ascii="Calibri Light" w:hAnsi="Calibri Light" w:asciiTheme="majorHAnsi" w:hAnsiTheme="majorHAnsi"/>
          <w:b/>
          <w:b/>
          <w:sz w:val="28"/>
          <w:szCs w:val="28"/>
        </w:rPr>
      </w:pPr>
      <w:r>
        <w:rPr>
          <w:rFonts w:asciiTheme="majorHAnsi" w:hAnsiTheme="majorHAnsi" w:ascii="Calibri Light" w:hAnsi="Calibri Light"/>
          <w:b/>
          <w:sz w:val="28"/>
          <w:szCs w:val="28"/>
        </w:rPr>
      </w:r>
    </w:p>
    <w:p>
      <w:pPr>
        <w:pStyle w:val="Tretekstu"/>
        <w:jc w:val="both"/>
        <w:rPr>
          <w:rFonts w:ascii="Tahoma" w:hAnsi="Tahoma" w:cs="Tahoma"/>
          <w:b w:val="false"/>
          <w:b w:val="false"/>
          <w:bCs w:val="false"/>
          <w:color w:val="00000A"/>
        </w:rPr>
      </w:pPr>
      <w:r>
        <w:rPr>
          <w:rFonts w:cs="Tahoma" w:ascii="Tahoma" w:hAnsi="Tahoma"/>
          <w:b w:val="false"/>
          <w:bCs w:val="false"/>
          <w:color w:val="00000A"/>
        </w:rPr>
      </w:r>
    </w:p>
    <w:p>
      <w:pPr>
        <w:pStyle w:val="Normal"/>
        <w:tabs>
          <w:tab w:val="right" w:pos="9072" w:leader="none"/>
        </w:tabs>
        <w:spacing w:before="0" w:after="0"/>
        <w:jc w:val="both"/>
        <w:rPr/>
      </w:pPr>
      <w:r>
        <w:rPr/>
      </w:r>
    </w:p>
    <w:sectPr>
      <w:type w:val="nextPage"/>
      <w:pgSz w:w="11906" w:h="16838"/>
      <w:pgMar w:left="1417" w:right="1417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 Light">
    <w:charset w:val="ee"/>
    <w:family w:val="roman"/>
    <w:pitch w:val="variable"/>
  </w:font>
  <w:font w:name="Verdana">
    <w:charset w:val="ee"/>
    <w:family w:val="roman"/>
    <w:pitch w:val="variable"/>
  </w:font>
  <w:font w:name="Calibri">
    <w:charset w:val="01"/>
    <w:family w:val="swiss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>
        <w:sz w:val="20"/>
        <w:rFonts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970a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63741d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semiHidden/>
    <w:qFormat/>
    <w:rsid w:val="00426c12"/>
    <w:rPr>
      <w:rFonts w:ascii="Arial" w:hAnsi="Arial" w:eastAsia="Times New Roman" w:cs="Arial"/>
      <w:b/>
      <w:bCs/>
      <w:color w:val="000000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f2b64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Arial"/>
      <w:sz w:val="20"/>
    </w:rPr>
  </w:style>
  <w:style w:type="character" w:styleId="ListLabel2">
    <w:name w:val="ListLabel 2"/>
    <w:qFormat/>
    <w:rPr>
      <w:rFonts w:cs="Arial"/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link w:val="TekstpodstawowyZnak"/>
    <w:semiHidden/>
    <w:rsid w:val="00426c12"/>
    <w:pPr>
      <w:spacing w:lineRule="auto" w:line="240" w:before="0" w:after="0"/>
    </w:pPr>
    <w:rPr>
      <w:rFonts w:ascii="Arial" w:hAnsi="Arial" w:eastAsia="Times New Roman" w:cs="Arial"/>
      <w:b/>
      <w:bCs/>
      <w:color w:val="000000"/>
      <w:sz w:val="24"/>
      <w:szCs w:val="24"/>
      <w:lang w:eastAsia="pl-PL"/>
    </w:rPr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3640d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f2b6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LibreOffice/5.0.3.2$Windows_X86_64 LibreOffice_project/e5f16313668ac592c1bfb310f4390624e3dbfb75</Application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2016-05-16T13:31:00Z</dcterms:created>
  <dc:creator>Marta Kulesza</dc:creator>
  <dc:language>pl-PL</dc:language>
  <cp:lastPrinted>2016-04-28T07:01:00Z</cp:lastPrinted>
  <dcterms:modified xsi:type="dcterms:W3CDTF">2016-09-19T11:19:06Z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